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Arial" w:eastAsia="方正小标宋简体" w:cs="Arial"/>
          <w:bCs/>
          <w:kern w:val="0"/>
          <w:sz w:val="44"/>
          <w:szCs w:val="44"/>
        </w:rPr>
      </w:pPr>
      <w:r>
        <w:rPr>
          <w:rFonts w:hint="eastAsia" w:ascii="方正小标宋简体" w:eastAsia="方正小标宋简体"/>
          <w:sz w:val="44"/>
          <w:szCs w:val="44"/>
        </w:rPr>
        <w:t>成都市</w:t>
      </w:r>
      <w:r>
        <w:rPr>
          <w:rFonts w:hint="eastAsia" w:ascii="方正小标宋简体" w:hAnsi="Arial" w:eastAsia="方正小标宋简体" w:cs="Arial"/>
          <w:bCs/>
          <w:kern w:val="0"/>
          <w:sz w:val="44"/>
          <w:szCs w:val="44"/>
        </w:rPr>
        <w:t>园区内工业、仓储及生产配套设施</w:t>
      </w:r>
    </w:p>
    <w:p>
      <w:pPr>
        <w:spacing w:line="560" w:lineRule="exact"/>
        <w:jc w:val="center"/>
        <w:rPr>
          <w:rFonts w:ascii="方正小标宋简体" w:eastAsia="方正小标宋简体"/>
          <w:sz w:val="44"/>
          <w:szCs w:val="44"/>
        </w:rPr>
      </w:pPr>
      <w:r>
        <w:rPr>
          <w:rFonts w:hint="eastAsia" w:ascii="方正小标宋简体" w:hAnsi="Arial" w:eastAsia="方正小标宋简体" w:cs="Arial"/>
          <w:bCs/>
          <w:kern w:val="0"/>
          <w:sz w:val="44"/>
          <w:szCs w:val="44"/>
        </w:rPr>
        <w:t>项目</w:t>
      </w:r>
      <w:r>
        <w:rPr>
          <w:rFonts w:hint="eastAsia" w:ascii="方正小标宋简体" w:eastAsia="方正小标宋简体"/>
          <w:sz w:val="44"/>
          <w:szCs w:val="44"/>
        </w:rPr>
        <w:t>并联竣工验收办事指南</w:t>
      </w:r>
    </w:p>
    <w:p>
      <w:pPr>
        <w:spacing w:line="560" w:lineRule="exact"/>
        <w:jc w:val="center"/>
        <w:rPr>
          <w:rFonts w:ascii="方正小标宋简体" w:eastAsia="方正小标宋简体"/>
          <w:sz w:val="44"/>
          <w:szCs w:val="44"/>
        </w:rPr>
      </w:pPr>
    </w:p>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一、事项名称</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1、建设工程规划（土地）核实</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2、建设项目人防工程竣工验收</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3、建设项目消防工程竣工验收或验收备案</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4、国家安全事项验收</w:t>
      </w:r>
    </w:p>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二、适用范围</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核发《建筑工程施工许可证》的新建、改建、扩建的园区内工业、仓储及生产配套设施项目房屋建筑工程的竣工验收工作。</w:t>
      </w:r>
    </w:p>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三、受理机构</w:t>
      </w:r>
    </w:p>
    <w:p>
      <w:pPr>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牵头部门：项目属地住建行政主管部门或行政审批部门</w:t>
      </w:r>
    </w:p>
    <w:p>
      <w:pPr>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参与部门：规划和自然资源部门、人防部门、国安部门。</w:t>
      </w:r>
    </w:p>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四、受理窗口</w:t>
      </w:r>
    </w:p>
    <w:p>
      <w:pPr>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项目属地政务服务中心工程建设项目审批综合服务窗口</w:t>
      </w:r>
    </w:p>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五、审批依据</w:t>
      </w:r>
    </w:p>
    <w:p>
      <w:pPr>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1、《中华人民共和国城乡规划法》第四十五条；</w:t>
      </w:r>
    </w:p>
    <w:p>
      <w:pPr>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2．《中华人民共和国消防法》第十三条；</w:t>
      </w:r>
    </w:p>
    <w:p>
      <w:pPr>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3.《建设工程消防设计审查验收管理暂行规定》（住建部令第51号）第二十六条、第二十八条；</w:t>
      </w:r>
    </w:p>
    <w:p>
      <w:pPr>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4. 《房屋建筑和市政基础设施工程竣工验收规定》第五、六条；</w:t>
      </w:r>
    </w:p>
    <w:p>
      <w:pPr>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5．《四川省涉外建设项目国家安全事项管理条例》第九条；</w:t>
      </w:r>
    </w:p>
    <w:p>
      <w:pPr>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6．《成都市城乡规划条例》（第五十五条）；</w:t>
      </w:r>
    </w:p>
    <w:p>
      <w:pPr>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7．</w:t>
      </w:r>
      <w:r>
        <w:rPr>
          <w:rFonts w:hint="eastAsia" w:ascii="方正仿宋简体" w:hAnsi="宋体" w:eastAsia="方正仿宋简体" w:cs="宋体"/>
          <w:kern w:val="0"/>
          <w:sz w:val="32"/>
          <w:szCs w:val="32"/>
        </w:rPr>
        <w:t>《成都市人民政府印发关于进一步深化工程建设项目审批制度改革实施方案的通知》（成府发〔2020〕6号）</w:t>
      </w:r>
      <w:r>
        <w:rPr>
          <w:rFonts w:hint="eastAsia" w:ascii="方正仿宋简体" w:hAnsi="仿宋" w:eastAsia="方正仿宋简体"/>
          <w:sz w:val="32"/>
          <w:szCs w:val="32"/>
        </w:rPr>
        <w:t>。</w:t>
      </w:r>
    </w:p>
    <w:p>
      <w:pPr>
        <w:spacing w:line="560" w:lineRule="exact"/>
        <w:rPr>
          <w:rFonts w:ascii="黑体" w:hAnsi="黑体" w:eastAsia="黑体"/>
          <w:sz w:val="32"/>
          <w:szCs w:val="32"/>
        </w:rPr>
      </w:pPr>
      <w:r>
        <w:rPr>
          <w:rFonts w:hint="eastAsia" w:ascii="黑体" w:hAnsi="黑体" w:eastAsia="黑体"/>
          <w:sz w:val="32"/>
          <w:szCs w:val="32"/>
        </w:rPr>
        <w:t>六、审批事项和材料要求</w:t>
      </w:r>
    </w:p>
    <w:tbl>
      <w:tblPr>
        <w:tblStyle w:val="5"/>
        <w:tblW w:w="1020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2409"/>
        <w:gridCol w:w="1360"/>
        <w:gridCol w:w="1050"/>
        <w:gridCol w:w="1276"/>
        <w:gridCol w:w="141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702" w:type="dxa"/>
          </w:tcPr>
          <w:p>
            <w:pPr>
              <w:spacing w:line="560" w:lineRule="exact"/>
              <w:jc w:val="center"/>
              <w:rPr>
                <w:rFonts w:ascii="黑体" w:hAnsi="黑体" w:eastAsia="黑体"/>
                <w:szCs w:val="21"/>
              </w:rPr>
            </w:pPr>
            <w:r>
              <w:rPr>
                <w:rFonts w:hint="eastAsia" w:ascii="黑体" w:hAnsi="黑体" w:eastAsia="黑体"/>
                <w:szCs w:val="21"/>
              </w:rPr>
              <w:t>事项名称</w:t>
            </w:r>
          </w:p>
        </w:tc>
        <w:tc>
          <w:tcPr>
            <w:tcW w:w="2409" w:type="dxa"/>
          </w:tcPr>
          <w:p>
            <w:pPr>
              <w:spacing w:line="560" w:lineRule="exact"/>
              <w:jc w:val="center"/>
              <w:rPr>
                <w:rFonts w:ascii="黑体" w:hAnsi="黑体" w:eastAsia="黑体"/>
                <w:szCs w:val="21"/>
              </w:rPr>
            </w:pPr>
            <w:r>
              <w:rPr>
                <w:rFonts w:hint="eastAsia" w:ascii="黑体" w:hAnsi="黑体" w:eastAsia="黑体"/>
                <w:szCs w:val="21"/>
              </w:rPr>
              <w:t>材料名称</w:t>
            </w:r>
          </w:p>
        </w:tc>
        <w:tc>
          <w:tcPr>
            <w:tcW w:w="1360" w:type="dxa"/>
          </w:tcPr>
          <w:p>
            <w:pPr>
              <w:spacing w:line="560" w:lineRule="exact"/>
              <w:jc w:val="center"/>
              <w:rPr>
                <w:rFonts w:ascii="黑体" w:hAnsi="黑体" w:eastAsia="黑体"/>
                <w:szCs w:val="21"/>
              </w:rPr>
            </w:pPr>
            <w:r>
              <w:rPr>
                <w:rFonts w:hint="eastAsia" w:ascii="黑体" w:hAnsi="黑体" w:eastAsia="黑体"/>
                <w:szCs w:val="21"/>
              </w:rPr>
              <w:t>电子件</w:t>
            </w:r>
          </w:p>
          <w:p>
            <w:pPr>
              <w:spacing w:line="560" w:lineRule="exact"/>
              <w:jc w:val="center"/>
              <w:rPr>
                <w:rFonts w:ascii="黑体" w:hAnsi="黑体" w:eastAsia="黑体"/>
                <w:szCs w:val="21"/>
              </w:rPr>
            </w:pPr>
            <w:r>
              <w:rPr>
                <w:rFonts w:hint="eastAsia" w:ascii="黑体" w:hAnsi="黑体" w:eastAsia="黑体"/>
                <w:szCs w:val="21"/>
              </w:rPr>
              <w:t>（格式）</w:t>
            </w:r>
          </w:p>
        </w:tc>
        <w:tc>
          <w:tcPr>
            <w:tcW w:w="1050" w:type="dxa"/>
          </w:tcPr>
          <w:p>
            <w:pPr>
              <w:spacing w:line="560" w:lineRule="exact"/>
              <w:jc w:val="center"/>
              <w:rPr>
                <w:rFonts w:ascii="黑体" w:hAnsi="黑体" w:eastAsia="黑体"/>
                <w:szCs w:val="21"/>
              </w:rPr>
            </w:pPr>
            <w:r>
              <w:rPr>
                <w:rFonts w:hint="eastAsia" w:ascii="黑体" w:hAnsi="黑体" w:eastAsia="黑体"/>
                <w:szCs w:val="21"/>
              </w:rPr>
              <w:t>纸质件</w:t>
            </w:r>
          </w:p>
          <w:p>
            <w:pPr>
              <w:spacing w:line="560" w:lineRule="exact"/>
              <w:jc w:val="center"/>
              <w:rPr>
                <w:rFonts w:ascii="黑体" w:hAnsi="黑体" w:eastAsia="黑体"/>
                <w:szCs w:val="21"/>
              </w:rPr>
            </w:pPr>
            <w:r>
              <w:rPr>
                <w:rFonts w:hint="eastAsia" w:ascii="黑体" w:hAnsi="黑体" w:eastAsia="黑体"/>
                <w:szCs w:val="21"/>
              </w:rPr>
              <w:t>（份数）</w:t>
            </w:r>
          </w:p>
        </w:tc>
        <w:tc>
          <w:tcPr>
            <w:tcW w:w="1276" w:type="dxa"/>
          </w:tcPr>
          <w:p>
            <w:pPr>
              <w:spacing w:line="560" w:lineRule="exact"/>
              <w:jc w:val="center"/>
              <w:rPr>
                <w:rFonts w:ascii="黑体" w:hAnsi="黑体" w:eastAsia="黑体"/>
                <w:szCs w:val="21"/>
              </w:rPr>
            </w:pPr>
            <w:r>
              <w:rPr>
                <w:rFonts w:hint="eastAsia" w:ascii="黑体" w:hAnsi="黑体" w:eastAsia="黑体"/>
                <w:szCs w:val="21"/>
              </w:rPr>
              <w:t>审批周期</w:t>
            </w:r>
          </w:p>
        </w:tc>
        <w:tc>
          <w:tcPr>
            <w:tcW w:w="1417" w:type="dxa"/>
          </w:tcPr>
          <w:p>
            <w:pPr>
              <w:spacing w:line="560" w:lineRule="exact"/>
              <w:jc w:val="center"/>
              <w:rPr>
                <w:rFonts w:ascii="黑体" w:hAnsi="黑体" w:eastAsia="黑体"/>
                <w:szCs w:val="21"/>
              </w:rPr>
            </w:pPr>
            <w:r>
              <w:rPr>
                <w:rFonts w:hint="eastAsia" w:ascii="黑体" w:hAnsi="黑体" w:eastAsia="黑体"/>
                <w:szCs w:val="21"/>
              </w:rPr>
              <w:t>审批依据</w:t>
            </w:r>
          </w:p>
        </w:tc>
        <w:tc>
          <w:tcPr>
            <w:tcW w:w="993" w:type="dxa"/>
          </w:tcPr>
          <w:p>
            <w:pPr>
              <w:spacing w:line="560" w:lineRule="exact"/>
              <w:jc w:val="center"/>
              <w:rPr>
                <w:rFonts w:ascii="黑体" w:hAnsi="黑体" w:eastAsia="黑体"/>
                <w:szCs w:val="21"/>
              </w:rPr>
            </w:pPr>
            <w:r>
              <w:rPr>
                <w:rFonts w:hint="eastAsia" w:ascii="黑体" w:hAnsi="黑体" w:eastAsia="黑体"/>
                <w:szCs w:val="21"/>
              </w:rPr>
              <w:t>审批</w:t>
            </w:r>
          </w:p>
          <w:p>
            <w:pPr>
              <w:spacing w:line="560" w:lineRule="exact"/>
              <w:jc w:val="center"/>
              <w:rPr>
                <w:rFonts w:ascii="黑体" w:hAnsi="黑体" w:eastAsia="黑体"/>
                <w:szCs w:val="21"/>
              </w:rPr>
            </w:pPr>
            <w:r>
              <w:rPr>
                <w:rFonts w:hint="eastAsia" w:ascii="黑体" w:hAnsi="黑体" w:eastAsia="黑体"/>
                <w:szCs w:val="21"/>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1702" w:type="dxa"/>
            <w:vMerge w:val="restart"/>
            <w:vAlign w:val="center"/>
          </w:tcPr>
          <w:p>
            <w:pPr>
              <w:spacing w:line="560" w:lineRule="exact"/>
              <w:rPr>
                <w:rFonts w:ascii="方正仿宋简体" w:hAnsi="黑体" w:eastAsia="方正仿宋简体"/>
                <w:sz w:val="18"/>
                <w:szCs w:val="18"/>
              </w:rPr>
            </w:pPr>
            <w:r>
              <w:rPr>
                <w:rFonts w:hint="eastAsia" w:ascii="方正仿宋简体" w:hAnsi="黑体" w:eastAsia="方正仿宋简体"/>
                <w:sz w:val="18"/>
                <w:szCs w:val="18"/>
              </w:rPr>
              <w:t>竣工验收申报</w:t>
            </w: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w:t>
            </w:r>
            <w:r>
              <w:rPr>
                <w:rFonts w:hint="eastAsia" w:ascii="方正仿宋简体" w:hAnsi="宋体" w:eastAsia="方正仿宋简体" w:cs="宋体"/>
                <w:kern w:val="0"/>
                <w:sz w:val="15"/>
                <w:szCs w:val="15"/>
              </w:rPr>
              <w:t>成都市建设工程并联并行竣工验收及备案申请表</w:t>
            </w:r>
            <w:r>
              <w:rPr>
                <w:rFonts w:hint="eastAsia" w:ascii="方正仿宋简体" w:hAnsi="黑体" w:eastAsia="方正仿宋简体"/>
                <w:sz w:val="15"/>
                <w:szCs w:val="15"/>
              </w:rPr>
              <w:t>》</w:t>
            </w:r>
            <w:r>
              <w:rPr>
                <w:rFonts w:hint="eastAsia" w:ascii="方正仿宋简体" w:hAnsi="宋体" w:eastAsia="方正仿宋简体" w:cs="宋体"/>
                <w:kern w:val="0"/>
                <w:sz w:val="15"/>
                <w:szCs w:val="15"/>
              </w:rPr>
              <w:t>（需加盖企业公章、法定代表或委托代理人签章或签字）</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原件4份</w:t>
            </w:r>
          </w:p>
        </w:tc>
        <w:tc>
          <w:tcPr>
            <w:tcW w:w="1276" w:type="dxa"/>
            <w:vMerge w:val="restart"/>
            <w:vAlign w:val="center"/>
          </w:tcPr>
          <w:p>
            <w:pPr>
              <w:widowControl/>
              <w:rPr>
                <w:rFonts w:ascii="方正仿宋简体" w:hAnsi="黑体" w:eastAsia="方正仿宋简体"/>
                <w:sz w:val="15"/>
                <w:szCs w:val="15"/>
              </w:rPr>
            </w:pPr>
            <w:r>
              <w:rPr>
                <w:rFonts w:hint="eastAsia" w:ascii="方正仿宋简体" w:hAnsi="宋体" w:eastAsia="方正仿宋简体" w:cs="宋体"/>
                <w:kern w:val="0"/>
                <w:sz w:val="15"/>
                <w:szCs w:val="15"/>
              </w:rPr>
              <w:t>4个工作日</w:t>
            </w:r>
          </w:p>
        </w:tc>
        <w:tc>
          <w:tcPr>
            <w:tcW w:w="1417" w:type="dxa"/>
            <w:vMerge w:val="restart"/>
          </w:tcPr>
          <w:p>
            <w:pPr>
              <w:spacing w:line="720" w:lineRule="atLeast"/>
              <w:outlineLvl w:val="0"/>
              <w:rPr>
                <w:rFonts w:ascii="方正仿宋简体" w:hAnsi="黑体" w:eastAsia="方正仿宋简体"/>
                <w:sz w:val="15"/>
                <w:szCs w:val="15"/>
              </w:rPr>
            </w:pPr>
            <w:r>
              <w:rPr>
                <w:rFonts w:hint="eastAsia" w:ascii="方正仿宋简体" w:hAnsi="仿宋" w:eastAsia="方正仿宋简体"/>
                <w:sz w:val="15"/>
                <w:szCs w:val="15"/>
              </w:rPr>
              <w:t>《房屋建筑和市政基础设施工程竣工验收规定》第五、六条</w:t>
            </w:r>
          </w:p>
        </w:tc>
        <w:tc>
          <w:tcPr>
            <w:tcW w:w="993" w:type="dxa"/>
            <w:vMerge w:val="restart"/>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市、区住建部门或行政审批部门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702" w:type="dxa"/>
            <w:vMerge w:val="continue"/>
            <w:vAlign w:val="center"/>
          </w:tcPr>
          <w:p>
            <w:pPr>
              <w:spacing w:line="560" w:lineRule="exact"/>
              <w:rPr>
                <w:rFonts w:ascii="方正仿宋简体" w:hAnsi="黑体" w:eastAsia="方正仿宋简体"/>
                <w:sz w:val="18"/>
                <w:szCs w:val="18"/>
              </w:rPr>
            </w:pP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《工程竣工验收报告》</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1276" w:type="dxa"/>
            <w:vMerge w:val="continue"/>
            <w:vAlign w:val="center"/>
          </w:tcPr>
          <w:p>
            <w:pPr>
              <w:widowControl/>
              <w:rPr>
                <w:rFonts w:ascii="方正仿宋简体" w:hAnsi="宋体" w:eastAsia="方正仿宋简体" w:cs="宋体"/>
                <w:kern w:val="0"/>
                <w:sz w:val="15"/>
                <w:szCs w:val="15"/>
              </w:rPr>
            </w:pPr>
          </w:p>
        </w:tc>
        <w:tc>
          <w:tcPr>
            <w:tcW w:w="1417" w:type="dxa"/>
            <w:vMerge w:val="continue"/>
          </w:tcPr>
          <w:p>
            <w:pPr>
              <w:widowControl/>
              <w:spacing w:line="720" w:lineRule="atLeast"/>
              <w:outlineLvl w:val="0"/>
              <w:rPr>
                <w:rFonts w:ascii="方正仿宋简体" w:hAnsi="仿宋" w:eastAsia="方正仿宋简体"/>
                <w:sz w:val="15"/>
                <w:szCs w:val="15"/>
              </w:rPr>
            </w:pPr>
          </w:p>
        </w:tc>
        <w:tc>
          <w:tcPr>
            <w:tcW w:w="993" w:type="dxa"/>
            <w:vMerge w:val="continue"/>
            <w:vAlign w:val="center"/>
          </w:tcPr>
          <w:p>
            <w:pPr>
              <w:spacing w:line="560" w:lineRule="exact"/>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702" w:type="dxa"/>
            <w:vMerge w:val="restart"/>
            <w:vAlign w:val="center"/>
          </w:tcPr>
          <w:p>
            <w:pPr>
              <w:spacing w:line="560" w:lineRule="exact"/>
              <w:rPr>
                <w:rFonts w:ascii="方正仿宋简体" w:hAnsi="黑体" w:eastAsia="方正仿宋简体"/>
                <w:sz w:val="18"/>
                <w:szCs w:val="18"/>
              </w:rPr>
            </w:pPr>
            <w:r>
              <w:rPr>
                <w:rFonts w:hint="eastAsia" w:ascii="方正仿宋简体" w:hAnsi="黑体" w:eastAsia="方正仿宋简体"/>
                <w:sz w:val="18"/>
                <w:szCs w:val="18"/>
              </w:rPr>
              <w:t>建设工程规划土地核实</w:t>
            </w:r>
          </w:p>
        </w:tc>
        <w:tc>
          <w:tcPr>
            <w:tcW w:w="2409" w:type="dxa"/>
            <w:vAlign w:val="center"/>
          </w:tcPr>
          <w:p>
            <w:pPr>
              <w:spacing w:line="560" w:lineRule="exact"/>
              <w:rPr>
                <w:rFonts w:ascii="方正仿宋简体" w:eastAsia="方正仿宋简体"/>
                <w:color w:val="333333"/>
                <w:sz w:val="15"/>
                <w:szCs w:val="15"/>
                <w:shd w:val="clear" w:color="auto" w:fill="FFFFFF"/>
              </w:rPr>
            </w:pPr>
            <w:r>
              <w:rPr>
                <w:rFonts w:hint="eastAsia" w:ascii="方正仿宋简体" w:hAnsi="黑体" w:eastAsia="方正仿宋简体"/>
                <w:sz w:val="15"/>
                <w:szCs w:val="15"/>
              </w:rPr>
              <w:t>工程规划许可及其附图</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ind w:firstLine="300" w:firstLineChars="200"/>
              <w:rPr>
                <w:rFonts w:ascii="方正仿宋简体" w:hAnsi="黑体" w:eastAsia="方正仿宋简体"/>
                <w:sz w:val="15"/>
                <w:szCs w:val="15"/>
              </w:rPr>
            </w:pPr>
            <w:r>
              <w:rPr>
                <w:rFonts w:hint="eastAsia" w:ascii="方正仿宋简体" w:hAnsi="黑体" w:eastAsia="方正仿宋简体"/>
                <w:sz w:val="15"/>
                <w:szCs w:val="15"/>
              </w:rPr>
              <w:t>否</w:t>
            </w:r>
          </w:p>
        </w:tc>
        <w:tc>
          <w:tcPr>
            <w:tcW w:w="1276" w:type="dxa"/>
            <w:vMerge w:val="restart"/>
            <w:vAlign w:val="center"/>
          </w:tcPr>
          <w:p>
            <w:pPr>
              <w:spacing w:line="560" w:lineRule="exact"/>
              <w:rPr>
                <w:rFonts w:ascii="方正仿宋简体" w:hAnsi="黑体" w:eastAsia="方正仿宋简体"/>
                <w:sz w:val="15"/>
                <w:szCs w:val="15"/>
              </w:rPr>
            </w:pPr>
            <w:r>
              <w:rPr>
                <w:rFonts w:hint="eastAsia" w:ascii="方正仿宋简体" w:hAnsi="宋体" w:eastAsia="方正仿宋简体" w:cs="宋体"/>
                <w:kern w:val="0"/>
                <w:sz w:val="15"/>
                <w:szCs w:val="15"/>
              </w:rPr>
              <w:t>4个工作日</w:t>
            </w:r>
          </w:p>
        </w:tc>
        <w:tc>
          <w:tcPr>
            <w:tcW w:w="1417" w:type="dxa"/>
            <w:vMerge w:val="restart"/>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《中华人民共和国城乡规划法》第四十五条；《四川省城乡规划条例》第五十八、五十九条；《成都市城乡规划条例》第五十五条</w:t>
            </w:r>
          </w:p>
        </w:tc>
        <w:tc>
          <w:tcPr>
            <w:tcW w:w="993" w:type="dxa"/>
            <w:vMerge w:val="restart"/>
            <w:vAlign w:val="center"/>
          </w:tcPr>
          <w:p>
            <w:pPr>
              <w:spacing w:line="560" w:lineRule="exact"/>
              <w:rPr>
                <w:rFonts w:ascii="方正仿宋简体" w:hAnsi="黑体" w:eastAsia="方正仿宋简体"/>
                <w:sz w:val="15"/>
                <w:szCs w:val="15"/>
              </w:rPr>
            </w:pPr>
          </w:p>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属地规划和自然资源部门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702" w:type="dxa"/>
            <w:vMerge w:val="continue"/>
            <w:vAlign w:val="center"/>
          </w:tcPr>
          <w:p>
            <w:pPr>
              <w:spacing w:line="560" w:lineRule="exact"/>
              <w:ind w:firstLine="360" w:firstLineChars="200"/>
              <w:rPr>
                <w:rFonts w:ascii="方正仿宋简体" w:hAnsi="黑体" w:eastAsia="方正仿宋简体"/>
                <w:sz w:val="18"/>
                <w:szCs w:val="18"/>
              </w:rPr>
            </w:pP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《多测合一成果报告》或以下测绘成果即：建设工程规划测绘成果、建设工程建筑面积测绘、房产测绘、人防地下室建筑面积测绘、地籍测绘（五城区内项目提供）、竣工验收测绘图</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ind w:firstLine="300" w:firstLineChars="200"/>
              <w:rPr>
                <w:rFonts w:ascii="方正仿宋简体" w:hAnsi="黑体" w:eastAsia="方正仿宋简体"/>
                <w:sz w:val="15"/>
                <w:szCs w:val="15"/>
              </w:rPr>
            </w:pPr>
            <w:r>
              <w:rPr>
                <w:rFonts w:hint="eastAsia" w:ascii="方正仿宋简体" w:hAnsi="黑体" w:eastAsia="方正仿宋简体"/>
                <w:sz w:val="15"/>
                <w:szCs w:val="15"/>
              </w:rPr>
              <w:t>否</w:t>
            </w:r>
          </w:p>
        </w:tc>
        <w:tc>
          <w:tcPr>
            <w:tcW w:w="1276" w:type="dxa"/>
            <w:vMerge w:val="continue"/>
            <w:vAlign w:val="center"/>
          </w:tcPr>
          <w:p>
            <w:pPr>
              <w:spacing w:line="560" w:lineRule="exact"/>
              <w:ind w:firstLine="300" w:firstLineChars="200"/>
              <w:rPr>
                <w:rFonts w:ascii="方正仿宋简体" w:hAnsi="黑体" w:eastAsia="方正仿宋简体"/>
                <w:sz w:val="15"/>
                <w:szCs w:val="15"/>
              </w:rPr>
            </w:pPr>
          </w:p>
        </w:tc>
        <w:tc>
          <w:tcPr>
            <w:tcW w:w="1417" w:type="dxa"/>
            <w:vMerge w:val="continue"/>
          </w:tcPr>
          <w:p>
            <w:pPr>
              <w:spacing w:line="560" w:lineRule="exact"/>
              <w:ind w:firstLine="300" w:firstLineChars="200"/>
              <w:rPr>
                <w:rFonts w:ascii="方正仿宋简体" w:hAnsi="黑体" w:eastAsia="方正仿宋简体"/>
                <w:sz w:val="15"/>
                <w:szCs w:val="15"/>
              </w:rPr>
            </w:pPr>
          </w:p>
        </w:tc>
        <w:tc>
          <w:tcPr>
            <w:tcW w:w="993" w:type="dxa"/>
            <w:vMerge w:val="continue"/>
            <w:vAlign w:val="center"/>
          </w:tcPr>
          <w:p>
            <w:pPr>
              <w:spacing w:line="560" w:lineRule="exact"/>
              <w:ind w:firstLine="300" w:firstLineChars="200"/>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1702" w:type="dxa"/>
            <w:vMerge w:val="continue"/>
            <w:vAlign w:val="center"/>
          </w:tcPr>
          <w:p>
            <w:pPr>
              <w:spacing w:line="560" w:lineRule="exact"/>
              <w:ind w:firstLine="360" w:firstLineChars="200"/>
              <w:rPr>
                <w:rFonts w:ascii="方正仿宋简体" w:hAnsi="黑体" w:eastAsia="方正仿宋简体"/>
                <w:sz w:val="18"/>
                <w:szCs w:val="18"/>
              </w:rPr>
            </w:pP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城建档案进馆审核意见</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否</w:t>
            </w:r>
          </w:p>
        </w:tc>
        <w:tc>
          <w:tcPr>
            <w:tcW w:w="1276" w:type="dxa"/>
            <w:vMerge w:val="continue"/>
            <w:vAlign w:val="center"/>
          </w:tcPr>
          <w:p>
            <w:pPr>
              <w:spacing w:line="560" w:lineRule="exact"/>
              <w:ind w:firstLine="300" w:firstLineChars="200"/>
              <w:rPr>
                <w:rFonts w:ascii="方正仿宋简体" w:hAnsi="黑体" w:eastAsia="方正仿宋简体"/>
                <w:sz w:val="15"/>
                <w:szCs w:val="15"/>
              </w:rPr>
            </w:pPr>
          </w:p>
        </w:tc>
        <w:tc>
          <w:tcPr>
            <w:tcW w:w="1417" w:type="dxa"/>
            <w:vMerge w:val="continue"/>
          </w:tcPr>
          <w:p>
            <w:pPr>
              <w:spacing w:line="560" w:lineRule="exact"/>
              <w:ind w:firstLine="300" w:firstLineChars="200"/>
              <w:rPr>
                <w:rFonts w:ascii="方正仿宋简体" w:hAnsi="黑体" w:eastAsia="方正仿宋简体"/>
                <w:sz w:val="15"/>
                <w:szCs w:val="15"/>
              </w:rPr>
            </w:pPr>
          </w:p>
        </w:tc>
        <w:tc>
          <w:tcPr>
            <w:tcW w:w="993" w:type="dxa"/>
            <w:vMerge w:val="continue"/>
            <w:vAlign w:val="center"/>
          </w:tcPr>
          <w:p>
            <w:pPr>
              <w:spacing w:line="560" w:lineRule="exact"/>
              <w:ind w:firstLine="300" w:firstLineChars="200"/>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702" w:type="dxa"/>
            <w:vMerge w:val="continue"/>
            <w:vAlign w:val="center"/>
          </w:tcPr>
          <w:p>
            <w:pPr>
              <w:spacing w:line="560" w:lineRule="exact"/>
              <w:ind w:firstLine="360" w:firstLineChars="200"/>
              <w:rPr>
                <w:rFonts w:ascii="方正仿宋简体" w:hAnsi="黑体" w:eastAsia="方正仿宋简体"/>
                <w:sz w:val="18"/>
                <w:szCs w:val="18"/>
              </w:rPr>
            </w:pP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土地权属文件：国有土地使用权证或不动产权证及国有建设用地使用权出让合同或划拨决定书（五城区内项目提供）</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ind w:firstLine="375" w:firstLineChars="250"/>
              <w:rPr>
                <w:rFonts w:ascii="方正仿宋简体" w:hAnsi="黑体" w:eastAsia="方正仿宋简体"/>
                <w:sz w:val="15"/>
                <w:szCs w:val="15"/>
              </w:rPr>
            </w:pPr>
            <w:r>
              <w:rPr>
                <w:rFonts w:hint="eastAsia" w:ascii="方正仿宋简体" w:hAnsi="黑体" w:eastAsia="方正仿宋简体"/>
                <w:sz w:val="15"/>
                <w:szCs w:val="15"/>
              </w:rPr>
              <w:t>否</w:t>
            </w:r>
          </w:p>
        </w:tc>
        <w:tc>
          <w:tcPr>
            <w:tcW w:w="1276" w:type="dxa"/>
            <w:vMerge w:val="continue"/>
            <w:vAlign w:val="center"/>
          </w:tcPr>
          <w:p>
            <w:pPr>
              <w:spacing w:line="560" w:lineRule="exact"/>
              <w:ind w:firstLine="300" w:firstLineChars="200"/>
              <w:rPr>
                <w:rFonts w:ascii="方正仿宋简体" w:hAnsi="黑体" w:eastAsia="方正仿宋简体"/>
                <w:sz w:val="15"/>
                <w:szCs w:val="15"/>
              </w:rPr>
            </w:pPr>
          </w:p>
        </w:tc>
        <w:tc>
          <w:tcPr>
            <w:tcW w:w="1417" w:type="dxa"/>
            <w:vMerge w:val="continue"/>
          </w:tcPr>
          <w:p>
            <w:pPr>
              <w:spacing w:line="560" w:lineRule="exact"/>
              <w:ind w:firstLine="300" w:firstLineChars="200"/>
              <w:rPr>
                <w:rFonts w:ascii="方正仿宋简体" w:hAnsi="黑体" w:eastAsia="方正仿宋简体"/>
                <w:sz w:val="15"/>
                <w:szCs w:val="15"/>
              </w:rPr>
            </w:pPr>
          </w:p>
        </w:tc>
        <w:tc>
          <w:tcPr>
            <w:tcW w:w="993" w:type="dxa"/>
            <w:vMerge w:val="continue"/>
            <w:vAlign w:val="center"/>
          </w:tcPr>
          <w:p>
            <w:pPr>
              <w:spacing w:line="560" w:lineRule="exact"/>
              <w:ind w:firstLine="300" w:firstLineChars="200"/>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02" w:type="dxa"/>
            <w:vMerge w:val="continue"/>
            <w:vAlign w:val="center"/>
          </w:tcPr>
          <w:p>
            <w:pPr>
              <w:spacing w:line="560" w:lineRule="exact"/>
              <w:ind w:firstLine="360" w:firstLineChars="200"/>
              <w:rPr>
                <w:rFonts w:ascii="方正仿宋简体" w:hAnsi="黑体" w:eastAsia="方正仿宋简体"/>
                <w:sz w:val="18"/>
                <w:szCs w:val="18"/>
              </w:rPr>
            </w:pP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规划条件（五城区内项目提供）</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否</w:t>
            </w:r>
          </w:p>
        </w:tc>
        <w:tc>
          <w:tcPr>
            <w:tcW w:w="1276" w:type="dxa"/>
            <w:vMerge w:val="continue"/>
            <w:vAlign w:val="center"/>
          </w:tcPr>
          <w:p>
            <w:pPr>
              <w:spacing w:line="560" w:lineRule="exact"/>
              <w:ind w:firstLine="300" w:firstLineChars="200"/>
              <w:rPr>
                <w:rFonts w:ascii="方正仿宋简体" w:hAnsi="黑体" w:eastAsia="方正仿宋简体"/>
                <w:sz w:val="15"/>
                <w:szCs w:val="15"/>
              </w:rPr>
            </w:pPr>
          </w:p>
        </w:tc>
        <w:tc>
          <w:tcPr>
            <w:tcW w:w="1417" w:type="dxa"/>
            <w:vMerge w:val="continue"/>
          </w:tcPr>
          <w:p>
            <w:pPr>
              <w:spacing w:line="560" w:lineRule="exact"/>
              <w:ind w:firstLine="300" w:firstLineChars="200"/>
              <w:rPr>
                <w:rFonts w:ascii="方正仿宋简体" w:hAnsi="黑体" w:eastAsia="方正仿宋简体"/>
                <w:sz w:val="15"/>
                <w:szCs w:val="15"/>
              </w:rPr>
            </w:pPr>
          </w:p>
        </w:tc>
        <w:tc>
          <w:tcPr>
            <w:tcW w:w="993" w:type="dxa"/>
            <w:vMerge w:val="continue"/>
            <w:vAlign w:val="center"/>
          </w:tcPr>
          <w:p>
            <w:pPr>
              <w:spacing w:line="560" w:lineRule="exact"/>
              <w:ind w:firstLine="300" w:firstLineChars="200"/>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02" w:type="dxa"/>
            <w:vMerge w:val="restart"/>
            <w:vAlign w:val="center"/>
          </w:tcPr>
          <w:p>
            <w:pPr>
              <w:spacing w:line="560" w:lineRule="exact"/>
              <w:rPr>
                <w:rFonts w:ascii="方正仿宋简体" w:hAnsi="黑体" w:eastAsia="方正仿宋简体"/>
                <w:sz w:val="18"/>
                <w:szCs w:val="18"/>
              </w:rPr>
            </w:pPr>
            <w:r>
              <w:rPr>
                <w:rFonts w:hint="eastAsia" w:ascii="方正仿宋简体" w:hAnsi="黑体" w:eastAsia="方正仿宋简体"/>
                <w:sz w:val="18"/>
                <w:szCs w:val="18"/>
              </w:rPr>
              <w:t>建设项目人防工程竣工验收（同步修建项目）</w:t>
            </w: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多测合一成果报告</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否</w:t>
            </w:r>
          </w:p>
        </w:tc>
        <w:tc>
          <w:tcPr>
            <w:tcW w:w="1276" w:type="dxa"/>
            <w:vMerge w:val="restart"/>
            <w:vAlign w:val="center"/>
          </w:tcPr>
          <w:p>
            <w:pPr>
              <w:spacing w:line="560" w:lineRule="exact"/>
              <w:rPr>
                <w:rFonts w:ascii="方正仿宋简体" w:hAnsi="宋体" w:eastAsia="方正仿宋简体" w:cs="宋体"/>
                <w:kern w:val="0"/>
                <w:sz w:val="15"/>
                <w:szCs w:val="15"/>
              </w:rPr>
            </w:pPr>
            <w:r>
              <w:rPr>
                <w:rFonts w:hint="eastAsia" w:ascii="方正仿宋简体" w:hAnsi="宋体" w:eastAsia="方正仿宋简体" w:cs="宋体"/>
                <w:kern w:val="0"/>
                <w:sz w:val="15"/>
                <w:szCs w:val="15"/>
              </w:rPr>
              <w:t>4个工作日</w:t>
            </w:r>
          </w:p>
        </w:tc>
        <w:tc>
          <w:tcPr>
            <w:tcW w:w="1417" w:type="dxa"/>
            <w:vMerge w:val="restart"/>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《人民防空工程建设管理规定》国人防办字〔2006〕第18号第四十八、五十七条</w:t>
            </w:r>
          </w:p>
          <w:p>
            <w:pPr>
              <w:spacing w:line="560" w:lineRule="exact"/>
              <w:rPr>
                <w:rFonts w:ascii="方正仿宋简体" w:hAnsi="黑体" w:eastAsia="方正仿宋简体"/>
                <w:sz w:val="15"/>
                <w:szCs w:val="15"/>
              </w:rPr>
            </w:pPr>
          </w:p>
        </w:tc>
        <w:tc>
          <w:tcPr>
            <w:tcW w:w="993" w:type="dxa"/>
            <w:vMerge w:val="restart"/>
            <w:vAlign w:val="center"/>
          </w:tcPr>
          <w:p>
            <w:pPr>
              <w:spacing w:line="560" w:lineRule="exact"/>
              <w:rPr>
                <w:rFonts w:ascii="方正仿宋简体" w:hAnsi="黑体" w:eastAsia="方正仿宋简体"/>
                <w:sz w:val="15"/>
                <w:szCs w:val="15"/>
              </w:rPr>
            </w:pPr>
            <w:r>
              <w:rPr>
                <w:rFonts w:hint="eastAsia" w:ascii="方正仿宋简体" w:hAnsi="宋体" w:eastAsia="方正仿宋简体"/>
                <w:sz w:val="15"/>
                <w:szCs w:val="15"/>
              </w:rPr>
              <w:t>市、区住建部门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02" w:type="dxa"/>
            <w:vMerge w:val="continue"/>
            <w:vAlign w:val="center"/>
          </w:tcPr>
          <w:p>
            <w:pPr>
              <w:spacing w:line="560" w:lineRule="exact"/>
              <w:rPr>
                <w:rFonts w:ascii="方正仿宋简体" w:hAnsi="黑体" w:eastAsia="方正仿宋简体"/>
                <w:sz w:val="18"/>
                <w:szCs w:val="18"/>
              </w:rPr>
            </w:pPr>
            <w:bookmarkStart w:id="0" w:name="_GoBack" w:colFirst="3" w:colLast="3"/>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建设、施工、设计、监理单位出具的《人防工程质量评估报告》、《人防工程竣工验收报告》</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1276" w:type="dxa"/>
            <w:vMerge w:val="continue"/>
            <w:vAlign w:val="center"/>
          </w:tcPr>
          <w:p>
            <w:pPr>
              <w:spacing w:line="560" w:lineRule="exact"/>
              <w:rPr>
                <w:rFonts w:ascii="方正仿宋简体" w:hAnsi="黑体" w:eastAsia="方正仿宋简体"/>
                <w:sz w:val="15"/>
                <w:szCs w:val="15"/>
              </w:rPr>
            </w:pPr>
          </w:p>
        </w:tc>
        <w:tc>
          <w:tcPr>
            <w:tcW w:w="1417" w:type="dxa"/>
            <w:vMerge w:val="continue"/>
            <w:vAlign w:val="center"/>
          </w:tcPr>
          <w:p>
            <w:pPr>
              <w:spacing w:line="560" w:lineRule="exact"/>
              <w:rPr>
                <w:rFonts w:ascii="方正仿宋简体" w:hAnsi="黑体" w:eastAsia="方正仿宋简体"/>
                <w:sz w:val="15"/>
                <w:szCs w:val="15"/>
              </w:rPr>
            </w:pPr>
          </w:p>
        </w:tc>
        <w:tc>
          <w:tcPr>
            <w:tcW w:w="993" w:type="dxa"/>
            <w:vMerge w:val="continue"/>
            <w:vAlign w:val="center"/>
          </w:tcPr>
          <w:p>
            <w:pPr>
              <w:spacing w:line="560" w:lineRule="exact"/>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02" w:type="dxa"/>
            <w:vMerge w:val="continue"/>
            <w:vAlign w:val="center"/>
          </w:tcPr>
          <w:p>
            <w:pPr>
              <w:spacing w:line="560" w:lineRule="exact"/>
              <w:ind w:firstLine="360" w:firstLineChars="200"/>
              <w:rPr>
                <w:rFonts w:ascii="方正仿宋简体" w:hAnsi="黑体" w:eastAsia="方正仿宋简体"/>
                <w:sz w:val="18"/>
                <w:szCs w:val="18"/>
              </w:rPr>
            </w:pP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检测机构出具的《人防防护设备产品质量安装检测综合报告》（包含进场检测报告和出厂抽检报告）</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1276" w:type="dxa"/>
            <w:vMerge w:val="continue"/>
            <w:vAlign w:val="center"/>
          </w:tcPr>
          <w:p>
            <w:pPr>
              <w:spacing w:line="560" w:lineRule="exact"/>
              <w:ind w:firstLine="300" w:firstLineChars="200"/>
              <w:rPr>
                <w:rFonts w:ascii="方正仿宋简体" w:hAnsi="黑体" w:eastAsia="方正仿宋简体"/>
                <w:sz w:val="15"/>
                <w:szCs w:val="15"/>
              </w:rPr>
            </w:pPr>
          </w:p>
        </w:tc>
        <w:tc>
          <w:tcPr>
            <w:tcW w:w="1417" w:type="dxa"/>
            <w:vMerge w:val="continue"/>
          </w:tcPr>
          <w:p>
            <w:pPr>
              <w:spacing w:line="560" w:lineRule="exact"/>
              <w:ind w:firstLine="300" w:firstLineChars="200"/>
              <w:rPr>
                <w:rFonts w:ascii="黑体" w:hAnsi="黑体" w:eastAsia="黑体"/>
                <w:sz w:val="15"/>
                <w:szCs w:val="15"/>
              </w:rPr>
            </w:pPr>
          </w:p>
        </w:tc>
        <w:tc>
          <w:tcPr>
            <w:tcW w:w="993" w:type="dxa"/>
            <w:vMerge w:val="continue"/>
            <w:vAlign w:val="center"/>
          </w:tcPr>
          <w:p>
            <w:pPr>
              <w:spacing w:line="560" w:lineRule="exact"/>
              <w:rPr>
                <w:rFonts w:ascii="黑体" w:hAnsi="黑体"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1702" w:type="dxa"/>
            <w:vMerge w:val="continue"/>
            <w:vAlign w:val="center"/>
          </w:tcPr>
          <w:p>
            <w:pPr>
              <w:spacing w:line="560" w:lineRule="exact"/>
              <w:ind w:firstLine="360" w:firstLineChars="200"/>
              <w:rPr>
                <w:rFonts w:ascii="方正仿宋简体" w:hAnsi="黑体" w:eastAsia="方正仿宋简体"/>
                <w:sz w:val="18"/>
                <w:szCs w:val="18"/>
              </w:rPr>
            </w:pP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平战转换预案</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1276" w:type="dxa"/>
            <w:vMerge w:val="continue"/>
            <w:vAlign w:val="center"/>
          </w:tcPr>
          <w:p>
            <w:pPr>
              <w:spacing w:line="560" w:lineRule="exact"/>
              <w:ind w:firstLine="300" w:firstLineChars="200"/>
              <w:rPr>
                <w:rFonts w:ascii="方正仿宋简体" w:hAnsi="黑体" w:eastAsia="方正仿宋简体"/>
                <w:sz w:val="15"/>
                <w:szCs w:val="15"/>
              </w:rPr>
            </w:pPr>
          </w:p>
        </w:tc>
        <w:tc>
          <w:tcPr>
            <w:tcW w:w="1417" w:type="dxa"/>
            <w:vMerge w:val="continue"/>
          </w:tcPr>
          <w:p>
            <w:pPr>
              <w:spacing w:line="560" w:lineRule="exact"/>
              <w:ind w:firstLine="300" w:firstLineChars="200"/>
              <w:rPr>
                <w:rFonts w:ascii="黑体" w:hAnsi="黑体" w:eastAsia="黑体"/>
                <w:sz w:val="15"/>
                <w:szCs w:val="15"/>
              </w:rPr>
            </w:pPr>
          </w:p>
        </w:tc>
        <w:tc>
          <w:tcPr>
            <w:tcW w:w="993" w:type="dxa"/>
            <w:vMerge w:val="continue"/>
            <w:vAlign w:val="center"/>
          </w:tcPr>
          <w:p>
            <w:pPr>
              <w:spacing w:line="560" w:lineRule="exact"/>
              <w:rPr>
                <w:rFonts w:ascii="黑体" w:hAnsi="黑体" w:eastAsia="黑体"/>
                <w:sz w:val="15"/>
                <w:szCs w:val="15"/>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02" w:type="dxa"/>
            <w:vAlign w:val="center"/>
          </w:tcPr>
          <w:p>
            <w:pPr>
              <w:spacing w:line="560" w:lineRule="exact"/>
              <w:rPr>
                <w:rFonts w:ascii="方正仿宋简体" w:hAnsi="黑体" w:eastAsia="方正仿宋简体"/>
                <w:sz w:val="18"/>
                <w:szCs w:val="18"/>
              </w:rPr>
            </w:pPr>
            <w:r>
              <w:rPr>
                <w:rFonts w:hint="eastAsia" w:ascii="方正仿宋简体" w:hAnsi="黑体" w:eastAsia="方正仿宋简体"/>
                <w:sz w:val="18"/>
                <w:szCs w:val="18"/>
              </w:rPr>
              <w:t>建设项目人防工程竣工验收（分期合建项目）</w:t>
            </w: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建设单位出具的合并建设情况说明（说明应包括项目名称、建设单位、分期合建审批时间、分期合建审批意见以及项目落实基本情况）</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 xml:space="preserve">   原件1份</w:t>
            </w:r>
          </w:p>
        </w:tc>
        <w:tc>
          <w:tcPr>
            <w:tcW w:w="1276" w:type="dxa"/>
            <w:vMerge w:val="restart"/>
            <w:vAlign w:val="center"/>
          </w:tcPr>
          <w:p>
            <w:pPr>
              <w:spacing w:line="560" w:lineRule="exact"/>
              <w:rPr>
                <w:rFonts w:ascii="方正仿宋简体" w:hAnsi="黑体" w:eastAsia="方正仿宋简体"/>
                <w:sz w:val="15"/>
                <w:szCs w:val="15"/>
              </w:rPr>
            </w:pPr>
            <w:r>
              <w:rPr>
                <w:rFonts w:hint="eastAsia" w:ascii="方正仿宋简体" w:hAnsi="宋体" w:eastAsia="方正仿宋简体" w:cs="宋体"/>
                <w:kern w:val="0"/>
                <w:sz w:val="15"/>
                <w:szCs w:val="15"/>
              </w:rPr>
              <w:t>4个工作日</w:t>
            </w:r>
          </w:p>
        </w:tc>
        <w:tc>
          <w:tcPr>
            <w:tcW w:w="1417" w:type="dxa"/>
            <w:vMerge w:val="continue"/>
          </w:tcPr>
          <w:p>
            <w:pPr>
              <w:spacing w:line="560" w:lineRule="exact"/>
              <w:ind w:firstLine="300" w:firstLineChars="200"/>
              <w:rPr>
                <w:rFonts w:ascii="黑体" w:hAnsi="黑体" w:eastAsia="黑体"/>
                <w:sz w:val="15"/>
                <w:szCs w:val="15"/>
              </w:rPr>
            </w:pPr>
          </w:p>
        </w:tc>
        <w:tc>
          <w:tcPr>
            <w:tcW w:w="993" w:type="dxa"/>
            <w:vMerge w:val="restart"/>
            <w:vAlign w:val="center"/>
          </w:tcPr>
          <w:p>
            <w:pPr>
              <w:spacing w:line="560" w:lineRule="exact"/>
              <w:rPr>
                <w:rFonts w:ascii="方正仿宋简体" w:hAnsi="宋体" w:eastAsia="方正仿宋简体"/>
                <w:sz w:val="15"/>
                <w:szCs w:val="15"/>
              </w:rPr>
            </w:pPr>
            <w:r>
              <w:rPr>
                <w:rFonts w:hint="eastAsia" w:ascii="方正仿宋简体" w:hAnsi="黑体" w:eastAsia="方正仿宋简体"/>
                <w:sz w:val="15"/>
                <w:szCs w:val="15"/>
              </w:rPr>
              <w:t>市人防部门或属地住建部门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702" w:type="dxa"/>
            <w:vMerge w:val="restart"/>
            <w:vAlign w:val="center"/>
          </w:tcPr>
          <w:p>
            <w:pPr>
              <w:spacing w:line="560" w:lineRule="exact"/>
              <w:rPr>
                <w:rFonts w:ascii="方正仿宋简体" w:hAnsi="黑体" w:eastAsia="方正仿宋简体"/>
                <w:sz w:val="18"/>
                <w:szCs w:val="18"/>
              </w:rPr>
            </w:pPr>
            <w:r>
              <w:rPr>
                <w:rFonts w:hint="eastAsia" w:ascii="方正仿宋简体" w:hAnsi="黑体" w:eastAsia="方正仿宋简体"/>
                <w:sz w:val="18"/>
                <w:szCs w:val="18"/>
              </w:rPr>
              <w:t>建设项目人防工程竣工验收（易地建设项目）</w:t>
            </w: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人防地下室易地建设费核定申请</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1276" w:type="dxa"/>
            <w:vMerge w:val="continue"/>
            <w:vAlign w:val="center"/>
          </w:tcPr>
          <w:p>
            <w:pPr>
              <w:spacing w:line="560" w:lineRule="exact"/>
              <w:ind w:firstLine="300" w:firstLineChars="200"/>
              <w:rPr>
                <w:rFonts w:ascii="方正仿宋简体" w:hAnsi="黑体" w:eastAsia="方正仿宋简体"/>
                <w:sz w:val="15"/>
                <w:szCs w:val="15"/>
              </w:rPr>
            </w:pPr>
          </w:p>
        </w:tc>
        <w:tc>
          <w:tcPr>
            <w:tcW w:w="1417" w:type="dxa"/>
            <w:vMerge w:val="continue"/>
          </w:tcPr>
          <w:p>
            <w:pPr>
              <w:spacing w:line="560" w:lineRule="exact"/>
              <w:ind w:firstLine="300" w:firstLineChars="200"/>
              <w:rPr>
                <w:rFonts w:ascii="黑体" w:hAnsi="黑体" w:eastAsia="黑体"/>
                <w:sz w:val="15"/>
                <w:szCs w:val="15"/>
              </w:rPr>
            </w:pPr>
          </w:p>
        </w:tc>
        <w:tc>
          <w:tcPr>
            <w:tcW w:w="993" w:type="dxa"/>
            <w:vMerge w:val="continue"/>
            <w:vAlign w:val="center"/>
          </w:tcPr>
          <w:p>
            <w:pPr>
              <w:spacing w:line="560" w:lineRule="exact"/>
              <w:rPr>
                <w:rFonts w:ascii="黑体" w:hAnsi="黑体"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702" w:type="dxa"/>
            <w:vMerge w:val="continue"/>
            <w:vAlign w:val="center"/>
          </w:tcPr>
          <w:p>
            <w:pPr>
              <w:spacing w:line="560" w:lineRule="exact"/>
              <w:rPr>
                <w:rFonts w:ascii="方正仿宋简体" w:hAnsi="黑体" w:eastAsia="方正仿宋简体"/>
                <w:sz w:val="18"/>
                <w:szCs w:val="18"/>
              </w:rPr>
            </w:pP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多测合一测绘成果报告</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共享</w:t>
            </w:r>
          </w:p>
        </w:tc>
        <w:tc>
          <w:tcPr>
            <w:tcW w:w="105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否</w:t>
            </w:r>
          </w:p>
        </w:tc>
        <w:tc>
          <w:tcPr>
            <w:tcW w:w="1276" w:type="dxa"/>
            <w:vMerge w:val="continue"/>
            <w:vAlign w:val="center"/>
          </w:tcPr>
          <w:p>
            <w:pPr>
              <w:spacing w:line="560" w:lineRule="exact"/>
              <w:ind w:firstLine="300" w:firstLineChars="200"/>
              <w:rPr>
                <w:rFonts w:ascii="方正仿宋简体" w:hAnsi="黑体" w:eastAsia="方正仿宋简体"/>
                <w:sz w:val="15"/>
                <w:szCs w:val="15"/>
              </w:rPr>
            </w:pPr>
          </w:p>
        </w:tc>
        <w:tc>
          <w:tcPr>
            <w:tcW w:w="1417" w:type="dxa"/>
            <w:vMerge w:val="continue"/>
          </w:tcPr>
          <w:p>
            <w:pPr>
              <w:spacing w:line="560" w:lineRule="exact"/>
              <w:ind w:firstLine="300" w:firstLineChars="200"/>
              <w:rPr>
                <w:rFonts w:ascii="黑体" w:hAnsi="黑体" w:eastAsia="黑体"/>
                <w:sz w:val="15"/>
                <w:szCs w:val="15"/>
              </w:rPr>
            </w:pPr>
          </w:p>
        </w:tc>
        <w:tc>
          <w:tcPr>
            <w:tcW w:w="993" w:type="dxa"/>
            <w:vMerge w:val="continue"/>
            <w:vAlign w:val="center"/>
          </w:tcPr>
          <w:p>
            <w:pPr>
              <w:spacing w:line="560" w:lineRule="exact"/>
              <w:rPr>
                <w:rFonts w:ascii="黑体" w:hAnsi="黑体"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702" w:type="dxa"/>
            <w:vMerge w:val="continue"/>
            <w:vAlign w:val="center"/>
          </w:tcPr>
          <w:p>
            <w:pPr>
              <w:spacing w:line="560" w:lineRule="exact"/>
              <w:rPr>
                <w:rFonts w:ascii="方正仿宋简体" w:hAnsi="黑体" w:eastAsia="方正仿宋简体"/>
                <w:sz w:val="18"/>
                <w:szCs w:val="18"/>
              </w:rPr>
            </w:pP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涉及减免项目的证明材料</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原价1份</w:t>
            </w:r>
          </w:p>
        </w:tc>
        <w:tc>
          <w:tcPr>
            <w:tcW w:w="1276" w:type="dxa"/>
            <w:vMerge w:val="continue"/>
            <w:vAlign w:val="center"/>
          </w:tcPr>
          <w:p>
            <w:pPr>
              <w:spacing w:line="560" w:lineRule="exact"/>
              <w:ind w:firstLine="300" w:firstLineChars="200"/>
              <w:rPr>
                <w:rFonts w:ascii="方正仿宋简体" w:hAnsi="黑体" w:eastAsia="方正仿宋简体"/>
                <w:sz w:val="15"/>
                <w:szCs w:val="15"/>
              </w:rPr>
            </w:pPr>
          </w:p>
        </w:tc>
        <w:tc>
          <w:tcPr>
            <w:tcW w:w="1417" w:type="dxa"/>
            <w:vMerge w:val="continue"/>
          </w:tcPr>
          <w:p>
            <w:pPr>
              <w:spacing w:line="560" w:lineRule="exact"/>
              <w:ind w:firstLine="300" w:firstLineChars="200"/>
              <w:rPr>
                <w:rFonts w:ascii="黑体" w:hAnsi="黑体" w:eastAsia="黑体"/>
                <w:sz w:val="15"/>
                <w:szCs w:val="15"/>
              </w:rPr>
            </w:pPr>
          </w:p>
        </w:tc>
        <w:tc>
          <w:tcPr>
            <w:tcW w:w="993" w:type="dxa"/>
            <w:vMerge w:val="continue"/>
            <w:vAlign w:val="center"/>
          </w:tcPr>
          <w:p>
            <w:pPr>
              <w:spacing w:line="560" w:lineRule="exact"/>
              <w:rPr>
                <w:rFonts w:ascii="黑体" w:hAnsi="黑体"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02" w:type="dxa"/>
            <w:vMerge w:val="restart"/>
            <w:vAlign w:val="center"/>
          </w:tcPr>
          <w:p>
            <w:pPr>
              <w:spacing w:line="560" w:lineRule="exact"/>
              <w:rPr>
                <w:rFonts w:ascii="方正仿宋简体" w:hAnsi="黑体" w:eastAsia="方正仿宋简体"/>
                <w:sz w:val="18"/>
                <w:szCs w:val="18"/>
              </w:rPr>
            </w:pPr>
            <w:r>
              <w:rPr>
                <w:rFonts w:hint="eastAsia" w:ascii="方正仿宋简体" w:hAnsi="黑体" w:eastAsia="方正仿宋简体"/>
                <w:sz w:val="18"/>
                <w:szCs w:val="18"/>
              </w:rPr>
              <w:t>消防竣工验收或验收备案</w:t>
            </w: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《特殊建设工程消防验收申请表》或《建设工程消防验收备案表》</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ind w:firstLine="150" w:firstLineChars="100"/>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1276" w:type="dxa"/>
            <w:vMerge w:val="restart"/>
            <w:vAlign w:val="center"/>
          </w:tcPr>
          <w:p>
            <w:pPr>
              <w:spacing w:line="560" w:lineRule="exact"/>
              <w:rPr>
                <w:rFonts w:ascii="方正仿宋简体" w:hAnsi="黑体" w:eastAsia="方正仿宋简体"/>
                <w:sz w:val="15"/>
                <w:szCs w:val="15"/>
              </w:rPr>
            </w:pPr>
            <w:r>
              <w:rPr>
                <w:rFonts w:hint="eastAsia" w:ascii="方正仿宋简体" w:hAnsi="宋体" w:eastAsia="方正仿宋简体" w:cs="宋体"/>
                <w:kern w:val="0"/>
                <w:sz w:val="15"/>
                <w:szCs w:val="15"/>
              </w:rPr>
              <w:t>4个工作日</w:t>
            </w:r>
          </w:p>
        </w:tc>
        <w:tc>
          <w:tcPr>
            <w:tcW w:w="1417" w:type="dxa"/>
            <w:vMerge w:val="restart"/>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《建设工程消防设计审查验收管理暂行规定》（住建部令第51号）</w:t>
            </w:r>
          </w:p>
        </w:tc>
        <w:tc>
          <w:tcPr>
            <w:tcW w:w="993" w:type="dxa"/>
            <w:vMerge w:val="restart"/>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市、区住建部门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702" w:type="dxa"/>
            <w:vMerge w:val="continue"/>
            <w:vAlign w:val="center"/>
          </w:tcPr>
          <w:p>
            <w:pPr>
              <w:spacing w:line="560" w:lineRule="exact"/>
              <w:rPr>
                <w:rFonts w:ascii="方正仿宋简体" w:hAnsi="黑体" w:eastAsia="方正仿宋简体"/>
                <w:sz w:val="18"/>
                <w:szCs w:val="18"/>
              </w:rPr>
            </w:pP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竣工验收报告</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1276" w:type="dxa"/>
            <w:vMerge w:val="continue"/>
            <w:vAlign w:val="center"/>
          </w:tcPr>
          <w:p>
            <w:pPr>
              <w:spacing w:line="560" w:lineRule="exact"/>
              <w:ind w:firstLine="300" w:firstLineChars="200"/>
              <w:rPr>
                <w:rFonts w:ascii="方正仿宋简体" w:hAnsi="黑体" w:eastAsia="方正仿宋简体"/>
                <w:sz w:val="15"/>
                <w:szCs w:val="15"/>
              </w:rPr>
            </w:pPr>
          </w:p>
        </w:tc>
        <w:tc>
          <w:tcPr>
            <w:tcW w:w="1417" w:type="dxa"/>
            <w:vMerge w:val="continue"/>
          </w:tcPr>
          <w:p>
            <w:pPr>
              <w:spacing w:line="560" w:lineRule="exact"/>
              <w:ind w:firstLine="300" w:firstLineChars="200"/>
              <w:rPr>
                <w:rFonts w:ascii="黑体" w:hAnsi="黑体" w:eastAsia="黑体"/>
                <w:sz w:val="15"/>
                <w:szCs w:val="15"/>
              </w:rPr>
            </w:pPr>
          </w:p>
        </w:tc>
        <w:tc>
          <w:tcPr>
            <w:tcW w:w="993" w:type="dxa"/>
            <w:vMerge w:val="continue"/>
            <w:vAlign w:val="center"/>
          </w:tcPr>
          <w:p>
            <w:pPr>
              <w:spacing w:line="560" w:lineRule="exact"/>
              <w:ind w:firstLine="300" w:firstLineChars="200"/>
              <w:rPr>
                <w:rFonts w:ascii="黑体" w:hAnsi="黑体"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02" w:type="dxa"/>
            <w:vMerge w:val="continue"/>
            <w:vAlign w:val="center"/>
          </w:tcPr>
          <w:p>
            <w:pPr>
              <w:spacing w:line="560" w:lineRule="exact"/>
              <w:rPr>
                <w:rFonts w:ascii="方正仿宋简体" w:hAnsi="黑体" w:eastAsia="方正仿宋简体"/>
                <w:sz w:val="18"/>
                <w:szCs w:val="18"/>
              </w:rPr>
            </w:pP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涉及消防的建设工程竣工图纸</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通过“全生命周期管理系统”获取</w:t>
            </w:r>
          </w:p>
        </w:tc>
        <w:tc>
          <w:tcPr>
            <w:tcW w:w="1050" w:type="dxa"/>
            <w:vAlign w:val="center"/>
          </w:tcPr>
          <w:p>
            <w:pPr>
              <w:spacing w:line="560" w:lineRule="exact"/>
              <w:ind w:firstLine="150" w:firstLineChars="100"/>
              <w:rPr>
                <w:rFonts w:ascii="方正仿宋简体" w:hAnsi="黑体" w:eastAsia="方正仿宋简体"/>
                <w:sz w:val="15"/>
                <w:szCs w:val="15"/>
              </w:rPr>
            </w:pPr>
            <w:r>
              <w:rPr>
                <w:rFonts w:hint="eastAsia" w:ascii="方正仿宋简体" w:hAnsi="黑体" w:eastAsia="方正仿宋简体"/>
                <w:sz w:val="15"/>
                <w:szCs w:val="15"/>
              </w:rPr>
              <w:t xml:space="preserve">   否</w:t>
            </w:r>
          </w:p>
        </w:tc>
        <w:tc>
          <w:tcPr>
            <w:tcW w:w="1276" w:type="dxa"/>
            <w:vMerge w:val="continue"/>
            <w:vAlign w:val="center"/>
          </w:tcPr>
          <w:p>
            <w:pPr>
              <w:spacing w:line="560" w:lineRule="exact"/>
              <w:ind w:firstLine="300" w:firstLineChars="200"/>
              <w:rPr>
                <w:rFonts w:ascii="方正仿宋简体" w:hAnsi="黑体" w:eastAsia="方正仿宋简体"/>
                <w:sz w:val="15"/>
                <w:szCs w:val="15"/>
              </w:rPr>
            </w:pPr>
          </w:p>
        </w:tc>
        <w:tc>
          <w:tcPr>
            <w:tcW w:w="1417" w:type="dxa"/>
            <w:vMerge w:val="continue"/>
          </w:tcPr>
          <w:p>
            <w:pPr>
              <w:spacing w:line="560" w:lineRule="exact"/>
              <w:ind w:firstLine="300" w:firstLineChars="200"/>
              <w:rPr>
                <w:rFonts w:ascii="黑体" w:hAnsi="黑体" w:eastAsia="黑体"/>
                <w:sz w:val="15"/>
                <w:szCs w:val="15"/>
              </w:rPr>
            </w:pPr>
          </w:p>
        </w:tc>
        <w:tc>
          <w:tcPr>
            <w:tcW w:w="993" w:type="dxa"/>
            <w:vMerge w:val="continue"/>
            <w:vAlign w:val="center"/>
          </w:tcPr>
          <w:p>
            <w:pPr>
              <w:spacing w:line="560" w:lineRule="exact"/>
              <w:ind w:firstLine="300" w:firstLineChars="200"/>
              <w:rPr>
                <w:rFonts w:ascii="黑体" w:hAnsi="黑体"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1702" w:type="dxa"/>
            <w:vMerge w:val="restart"/>
            <w:vAlign w:val="center"/>
          </w:tcPr>
          <w:p>
            <w:pPr>
              <w:spacing w:line="560" w:lineRule="exact"/>
              <w:rPr>
                <w:rFonts w:ascii="方正仿宋简体" w:hAnsi="黑体" w:eastAsia="方正仿宋简体"/>
                <w:sz w:val="18"/>
                <w:szCs w:val="18"/>
              </w:rPr>
            </w:pPr>
            <w:r>
              <w:rPr>
                <w:rFonts w:hint="eastAsia" w:ascii="方正仿宋简体" w:hAnsi="黑体" w:eastAsia="方正仿宋简体"/>
                <w:sz w:val="18"/>
                <w:szCs w:val="18"/>
              </w:rPr>
              <w:t>国家安全项目验收（涉外项目）</w:t>
            </w: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强弱电竣工图及强弱电施工单位资质证书</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PDF、光盘等格式电子文书</w:t>
            </w:r>
          </w:p>
        </w:tc>
        <w:tc>
          <w:tcPr>
            <w:tcW w:w="1050" w:type="dxa"/>
            <w:vAlign w:val="center"/>
          </w:tcPr>
          <w:p>
            <w:pPr>
              <w:spacing w:line="560" w:lineRule="exact"/>
              <w:ind w:firstLine="375" w:firstLineChars="250"/>
              <w:rPr>
                <w:rFonts w:ascii="方正仿宋简体" w:hAnsi="黑体" w:eastAsia="方正仿宋简体"/>
                <w:sz w:val="15"/>
                <w:szCs w:val="15"/>
              </w:rPr>
            </w:pPr>
            <w:r>
              <w:rPr>
                <w:rFonts w:hint="eastAsia" w:ascii="方正仿宋简体" w:hAnsi="黑体" w:eastAsia="方正仿宋简体"/>
                <w:sz w:val="15"/>
                <w:szCs w:val="15"/>
              </w:rPr>
              <w:t>否</w:t>
            </w:r>
          </w:p>
        </w:tc>
        <w:tc>
          <w:tcPr>
            <w:tcW w:w="1276" w:type="dxa"/>
            <w:vMerge w:val="restart"/>
            <w:vAlign w:val="center"/>
          </w:tcPr>
          <w:p>
            <w:pPr>
              <w:spacing w:line="560" w:lineRule="exact"/>
              <w:rPr>
                <w:rFonts w:ascii="方正仿宋简体" w:hAnsi="黑体" w:eastAsia="方正仿宋简体"/>
                <w:sz w:val="15"/>
                <w:szCs w:val="15"/>
              </w:rPr>
            </w:pPr>
            <w:r>
              <w:rPr>
                <w:rFonts w:hint="eastAsia" w:ascii="方正仿宋简体" w:hAnsi="宋体" w:eastAsia="方正仿宋简体" w:cs="宋体"/>
                <w:kern w:val="0"/>
                <w:sz w:val="15"/>
                <w:szCs w:val="15"/>
              </w:rPr>
              <w:t>4个工作日</w:t>
            </w:r>
          </w:p>
        </w:tc>
        <w:tc>
          <w:tcPr>
            <w:tcW w:w="1417" w:type="dxa"/>
            <w:vMerge w:val="restart"/>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《四川省涉外建设项目国家安全事项管理条例》第九条</w:t>
            </w:r>
          </w:p>
        </w:tc>
        <w:tc>
          <w:tcPr>
            <w:tcW w:w="993" w:type="dxa"/>
            <w:vMerge w:val="restart"/>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市国安局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702" w:type="dxa"/>
            <w:vMerge w:val="continue"/>
            <w:vAlign w:val="center"/>
          </w:tcPr>
          <w:p>
            <w:pPr>
              <w:spacing w:line="560" w:lineRule="exact"/>
              <w:rPr>
                <w:rFonts w:ascii="方正仿宋简体" w:hAnsi="黑体" w:eastAsia="方正仿宋简体"/>
                <w:sz w:val="18"/>
                <w:szCs w:val="18"/>
              </w:rPr>
            </w:pP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国安验收情况说明书</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 xml:space="preserve"> 原件1份</w:t>
            </w:r>
          </w:p>
        </w:tc>
        <w:tc>
          <w:tcPr>
            <w:tcW w:w="1276" w:type="dxa"/>
            <w:vMerge w:val="continue"/>
            <w:vAlign w:val="center"/>
          </w:tcPr>
          <w:p>
            <w:pPr>
              <w:spacing w:line="560" w:lineRule="exact"/>
              <w:ind w:firstLine="300" w:firstLineChars="200"/>
              <w:rPr>
                <w:rFonts w:ascii="方正仿宋简体" w:hAnsi="黑体" w:eastAsia="方正仿宋简体"/>
                <w:sz w:val="15"/>
                <w:szCs w:val="15"/>
              </w:rPr>
            </w:pPr>
          </w:p>
        </w:tc>
        <w:tc>
          <w:tcPr>
            <w:tcW w:w="1417" w:type="dxa"/>
            <w:vMerge w:val="continue"/>
            <w:vAlign w:val="center"/>
          </w:tcPr>
          <w:p>
            <w:pPr>
              <w:spacing w:line="560" w:lineRule="exact"/>
              <w:rPr>
                <w:rFonts w:ascii="方正仿宋简体" w:hAnsi="黑体" w:eastAsia="方正仿宋简体"/>
                <w:sz w:val="15"/>
                <w:szCs w:val="15"/>
              </w:rPr>
            </w:pPr>
          </w:p>
        </w:tc>
        <w:tc>
          <w:tcPr>
            <w:tcW w:w="993" w:type="dxa"/>
            <w:vMerge w:val="continue"/>
            <w:vAlign w:val="center"/>
          </w:tcPr>
          <w:p>
            <w:pPr>
              <w:spacing w:line="560" w:lineRule="exact"/>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1702" w:type="dxa"/>
            <w:vMerge w:val="continue"/>
            <w:vAlign w:val="center"/>
          </w:tcPr>
          <w:p>
            <w:pPr>
              <w:spacing w:line="560" w:lineRule="exact"/>
              <w:rPr>
                <w:rFonts w:ascii="方正仿宋简体" w:hAnsi="黑体" w:eastAsia="方正仿宋简体"/>
                <w:sz w:val="18"/>
                <w:szCs w:val="18"/>
              </w:rPr>
            </w:pP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选址批复</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1276" w:type="dxa"/>
            <w:vMerge w:val="continue"/>
            <w:vAlign w:val="center"/>
          </w:tcPr>
          <w:p>
            <w:pPr>
              <w:spacing w:line="560" w:lineRule="exact"/>
              <w:ind w:firstLine="300" w:firstLineChars="200"/>
              <w:rPr>
                <w:rFonts w:ascii="方正仿宋简体" w:hAnsi="黑体" w:eastAsia="方正仿宋简体"/>
                <w:sz w:val="15"/>
                <w:szCs w:val="15"/>
              </w:rPr>
            </w:pPr>
          </w:p>
        </w:tc>
        <w:tc>
          <w:tcPr>
            <w:tcW w:w="1417" w:type="dxa"/>
            <w:vMerge w:val="continue"/>
            <w:vAlign w:val="center"/>
          </w:tcPr>
          <w:p>
            <w:pPr>
              <w:spacing w:line="560" w:lineRule="exact"/>
              <w:rPr>
                <w:rFonts w:ascii="方正仿宋简体" w:hAnsi="黑体" w:eastAsia="方正仿宋简体"/>
                <w:sz w:val="15"/>
                <w:szCs w:val="15"/>
              </w:rPr>
            </w:pPr>
          </w:p>
        </w:tc>
        <w:tc>
          <w:tcPr>
            <w:tcW w:w="993" w:type="dxa"/>
            <w:vMerge w:val="continue"/>
            <w:vAlign w:val="center"/>
          </w:tcPr>
          <w:p>
            <w:pPr>
              <w:spacing w:line="560" w:lineRule="exact"/>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02" w:type="dxa"/>
            <w:vAlign w:val="center"/>
          </w:tcPr>
          <w:p>
            <w:pPr>
              <w:spacing w:line="560" w:lineRule="exact"/>
              <w:rPr>
                <w:rFonts w:ascii="方正仿宋简体" w:hAnsi="黑体" w:eastAsia="方正仿宋简体"/>
                <w:sz w:val="18"/>
                <w:szCs w:val="18"/>
              </w:rPr>
            </w:pPr>
            <w:r>
              <w:rPr>
                <w:rFonts w:hint="eastAsia" w:ascii="方正仿宋简体" w:hAnsi="黑体" w:eastAsia="方正仿宋简体"/>
                <w:sz w:val="18"/>
                <w:szCs w:val="18"/>
              </w:rPr>
              <w:t>国家安全项目验收（未涉外建设项目）</w:t>
            </w:r>
          </w:p>
        </w:tc>
        <w:tc>
          <w:tcPr>
            <w:tcW w:w="2409"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国安验收情况说明书</w:t>
            </w:r>
          </w:p>
        </w:tc>
        <w:tc>
          <w:tcPr>
            <w:tcW w:w="136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PDF</w:t>
            </w:r>
          </w:p>
        </w:tc>
        <w:tc>
          <w:tcPr>
            <w:tcW w:w="1050"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1276" w:type="dxa"/>
            <w:vMerge w:val="continue"/>
            <w:vAlign w:val="center"/>
          </w:tcPr>
          <w:p>
            <w:pPr>
              <w:spacing w:line="560" w:lineRule="exact"/>
              <w:ind w:firstLine="300" w:firstLineChars="200"/>
              <w:rPr>
                <w:rFonts w:ascii="方正仿宋简体" w:hAnsi="黑体" w:eastAsia="方正仿宋简体"/>
                <w:sz w:val="15"/>
                <w:szCs w:val="15"/>
              </w:rPr>
            </w:pPr>
          </w:p>
        </w:tc>
        <w:tc>
          <w:tcPr>
            <w:tcW w:w="1417" w:type="dxa"/>
            <w:vMerge w:val="continue"/>
          </w:tcPr>
          <w:p>
            <w:pPr>
              <w:spacing w:line="560" w:lineRule="exact"/>
              <w:ind w:firstLine="300" w:firstLineChars="200"/>
              <w:rPr>
                <w:rFonts w:ascii="黑体" w:hAnsi="黑体" w:eastAsia="黑体"/>
                <w:sz w:val="15"/>
                <w:szCs w:val="15"/>
              </w:rPr>
            </w:pPr>
          </w:p>
        </w:tc>
        <w:tc>
          <w:tcPr>
            <w:tcW w:w="993" w:type="dxa"/>
            <w:vMerge w:val="continue"/>
            <w:vAlign w:val="center"/>
          </w:tcPr>
          <w:p>
            <w:pPr>
              <w:spacing w:line="560" w:lineRule="exact"/>
              <w:ind w:firstLine="300" w:firstLineChars="200"/>
              <w:rPr>
                <w:rFonts w:ascii="黑体" w:hAnsi="黑体" w:eastAsia="黑体"/>
                <w:sz w:val="15"/>
                <w:szCs w:val="15"/>
              </w:rPr>
            </w:pPr>
          </w:p>
        </w:tc>
      </w:tr>
    </w:tbl>
    <w:p>
      <w:pPr>
        <w:spacing w:line="560" w:lineRule="exact"/>
        <w:rPr>
          <w:rFonts w:ascii="方正小标宋简体" w:hAnsi="黑体" w:eastAsia="方正小标宋简体"/>
          <w:sz w:val="32"/>
          <w:szCs w:val="32"/>
        </w:rPr>
      </w:pPr>
    </w:p>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七、承诺时间</w:t>
      </w:r>
    </w:p>
    <w:p>
      <w:pPr>
        <w:spacing w:line="56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4个工作日。</w:t>
      </w:r>
    </w:p>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八、投诉监督</w:t>
      </w:r>
    </w:p>
    <w:p>
      <w:pPr>
        <w:spacing w:line="560" w:lineRule="exact"/>
        <w:ind w:firstLine="640" w:firstLineChars="200"/>
        <w:rPr>
          <w:rFonts w:ascii="方正小标宋简体" w:hAnsi="黑体" w:eastAsia="方正小标宋简体"/>
          <w:sz w:val="32"/>
          <w:szCs w:val="32"/>
        </w:rPr>
      </w:pPr>
      <w:r>
        <w:rPr>
          <w:rFonts w:hint="eastAsia" w:ascii="方正仿宋简体" w:hAnsi="黑体" w:eastAsia="方正仿宋简体"/>
          <w:sz w:val="32"/>
          <w:szCs w:val="32"/>
        </w:rPr>
        <w:t>市政务服务中心，电话：86924837</w:t>
      </w:r>
    </w:p>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九、进度查询</w:t>
      </w:r>
    </w:p>
    <w:p>
      <w:pPr>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1.业务受理窗口。</w:t>
      </w:r>
    </w:p>
    <w:p>
      <w:pPr>
        <w:spacing w:line="560" w:lineRule="exact"/>
        <w:ind w:firstLine="640" w:firstLineChars="200"/>
        <w:rPr>
          <w:rFonts w:hint="eastAsia" w:ascii="方正小标宋简体" w:hAnsi="黑体" w:eastAsia="方正小标宋简体"/>
          <w:sz w:val="32"/>
          <w:szCs w:val="32"/>
        </w:rPr>
      </w:pPr>
      <w:r>
        <w:rPr>
          <w:rFonts w:hint="eastAsia" w:ascii="方正仿宋简体" w:hAnsi="Arial" w:eastAsia="方正仿宋简体" w:cs="Arial"/>
          <w:bCs/>
          <w:kern w:val="0"/>
          <w:sz w:val="32"/>
          <w:szCs w:val="32"/>
        </w:rPr>
        <w:t>2.“四川政务服务网”</w:t>
      </w:r>
      <w:r>
        <w:rPr>
          <w:rFonts w:hint="eastAsia" w:ascii="方正仿宋简体" w:hAnsi="仿宋" w:eastAsia="方正仿宋简体"/>
          <w:sz w:val="32"/>
          <w:szCs w:val="32"/>
        </w:rPr>
        <w:t>项目申报查询。</w:t>
      </w:r>
    </w:p>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十、代办服务（免费）</w:t>
      </w:r>
    </w:p>
    <w:p>
      <w:pPr>
        <w:spacing w:line="560" w:lineRule="exact"/>
        <w:ind w:firstLine="640" w:firstLineChars="200"/>
        <w:rPr>
          <w:rFonts w:ascii="方正仿宋简体" w:hAnsi="黑体" w:eastAsia="方正仿宋简体"/>
          <w:sz w:val="32"/>
          <w:szCs w:val="32"/>
        </w:rPr>
      </w:pPr>
      <w:r>
        <w:rPr>
          <w:rFonts w:hint="eastAsia" w:ascii="方正小标宋简体" w:hAnsi="黑体" w:eastAsia="方正小标宋简体"/>
          <w:sz w:val="32"/>
          <w:szCs w:val="32"/>
        </w:rPr>
        <w:t>无</w:t>
      </w:r>
    </w:p>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十一、收费及标准</w:t>
      </w:r>
    </w:p>
    <w:p>
      <w:pPr>
        <w:spacing w:line="56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不收费</w:t>
      </w:r>
    </w:p>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十二、涉及的中介服务机构</w:t>
      </w:r>
    </w:p>
    <w:p>
      <w:pPr>
        <w:spacing w:line="560" w:lineRule="exact"/>
        <w:ind w:firstLine="480" w:firstLineChars="150"/>
        <w:rPr>
          <w:rFonts w:ascii="黑体" w:hAnsi="黑体" w:eastAsia="黑体"/>
          <w:sz w:val="32"/>
          <w:szCs w:val="32"/>
        </w:rPr>
      </w:pPr>
      <w:r>
        <w:rPr>
          <w:rFonts w:hint="eastAsia" w:ascii="方正仿宋简体" w:hAnsi="黑体" w:eastAsia="方正仿宋简体"/>
          <w:sz w:val="32"/>
          <w:szCs w:val="32"/>
        </w:rPr>
        <w:t>不涉及中介服务机构</w:t>
      </w:r>
    </w:p>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十三、结果文书</w:t>
      </w:r>
    </w:p>
    <w:p>
      <w:pPr>
        <w:spacing w:line="560" w:lineRule="exact"/>
        <w:ind w:firstLine="480" w:firstLineChars="150"/>
        <w:rPr>
          <w:rFonts w:ascii="方正仿宋简体" w:hAnsi="黑体" w:eastAsia="方正仿宋简体"/>
          <w:sz w:val="32"/>
          <w:szCs w:val="32"/>
        </w:rPr>
      </w:pPr>
      <w:r>
        <w:rPr>
          <w:rFonts w:hint="eastAsia" w:ascii="方正仿宋简体" w:hAnsi="黑体" w:eastAsia="方正仿宋简体"/>
          <w:sz w:val="32"/>
          <w:szCs w:val="32"/>
        </w:rPr>
        <w:t>1、成都市建设工程并联竣工验收通知书</w:t>
      </w:r>
    </w:p>
    <w:p>
      <w:pPr>
        <w:spacing w:line="560" w:lineRule="exact"/>
        <w:ind w:firstLine="480" w:firstLineChars="150"/>
        <w:rPr>
          <w:rFonts w:ascii="方正仿宋简体" w:hAnsi="黑体" w:eastAsia="方正仿宋简体"/>
          <w:sz w:val="32"/>
          <w:szCs w:val="32"/>
        </w:rPr>
      </w:pPr>
      <w:r>
        <w:rPr>
          <w:rFonts w:hint="eastAsia" w:ascii="方正仿宋简体" w:hAnsi="黑体" w:eastAsia="方正仿宋简体"/>
          <w:sz w:val="32"/>
          <w:szCs w:val="32"/>
        </w:rPr>
        <w:t>2、建设工程规划（土地）核实意见书</w:t>
      </w:r>
    </w:p>
    <w:p>
      <w:pPr>
        <w:spacing w:line="560" w:lineRule="exact"/>
        <w:ind w:firstLine="480" w:firstLineChars="150"/>
        <w:rPr>
          <w:rFonts w:ascii="方正仿宋简体" w:hAnsi="黑体" w:eastAsia="方正仿宋简体"/>
          <w:sz w:val="32"/>
          <w:szCs w:val="32"/>
        </w:rPr>
      </w:pPr>
      <w:r>
        <w:rPr>
          <w:rFonts w:hint="eastAsia" w:ascii="方正仿宋简体" w:hAnsi="黑体" w:eastAsia="方正仿宋简体"/>
          <w:sz w:val="32"/>
          <w:szCs w:val="32"/>
        </w:rPr>
        <w:t>3、国家安全事项验收批复文件</w:t>
      </w:r>
    </w:p>
    <w:p>
      <w:pPr>
        <w:spacing w:line="560" w:lineRule="exact"/>
        <w:ind w:firstLine="480" w:firstLineChars="150"/>
        <w:rPr>
          <w:rFonts w:ascii="方正仿宋简体" w:hAnsi="黑体" w:eastAsia="方正仿宋简体"/>
          <w:sz w:val="32"/>
          <w:szCs w:val="32"/>
        </w:rPr>
      </w:pPr>
      <w:r>
        <w:rPr>
          <w:rFonts w:hint="eastAsia" w:ascii="方正仿宋简体" w:hAnsi="黑体" w:eastAsia="方正仿宋简体"/>
          <w:sz w:val="32"/>
          <w:szCs w:val="32"/>
        </w:rPr>
        <w:t>4、建设项目人防工程竣工验收备案意见书</w:t>
      </w:r>
    </w:p>
    <w:p>
      <w:pPr>
        <w:spacing w:line="560" w:lineRule="exact"/>
        <w:ind w:firstLine="480" w:firstLineChars="150"/>
        <w:rPr>
          <w:rFonts w:ascii="方正仿宋简体" w:hAnsi="黑体" w:eastAsia="方正仿宋简体"/>
          <w:sz w:val="32"/>
          <w:szCs w:val="32"/>
        </w:rPr>
      </w:pPr>
      <w:r>
        <w:rPr>
          <w:rFonts w:hint="eastAsia" w:ascii="方正仿宋简体" w:hAnsi="黑体" w:eastAsia="方正仿宋简体"/>
          <w:sz w:val="32"/>
          <w:szCs w:val="32"/>
        </w:rPr>
        <w:t>5、特殊建设工程消防验收意见书、建设工程消防验收备案凭证或建设工程消防验收备案抽查/复查结果通知书</w:t>
      </w:r>
    </w:p>
    <w:p>
      <w:pPr>
        <w:spacing w:line="560" w:lineRule="exact"/>
        <w:ind w:firstLine="480" w:firstLineChars="150"/>
        <w:rPr>
          <w:rFonts w:ascii="方正小标宋简体" w:hAnsi="黑体" w:eastAsia="方正小标宋简体"/>
          <w:sz w:val="32"/>
          <w:szCs w:val="32"/>
        </w:rPr>
      </w:pPr>
      <w:r>
        <w:rPr>
          <w:rFonts w:hint="eastAsia" w:ascii="方正小标宋简体" w:hAnsi="黑体" w:eastAsia="方正小标宋简体"/>
          <w:sz w:val="32"/>
          <w:szCs w:val="32"/>
        </w:rPr>
        <w:t>十四、办理结果送达方式</w:t>
      </w:r>
    </w:p>
    <w:p>
      <w:pPr>
        <w:shd w:val="clear" w:color="auto" w:fill="FFFFFF"/>
        <w:adjustRightInd w:val="0"/>
        <w:snapToGrid w:val="0"/>
        <w:spacing w:line="560" w:lineRule="exact"/>
        <w:ind w:firstLine="640" w:firstLineChars="200"/>
        <w:rPr>
          <w:rFonts w:ascii="方正仿宋简体" w:hAnsi="Arial" w:eastAsia="方正仿宋简体" w:cs="Arial"/>
          <w:bCs/>
          <w:kern w:val="0"/>
          <w:sz w:val="32"/>
          <w:szCs w:val="32"/>
        </w:rPr>
      </w:pPr>
      <w:r>
        <w:rPr>
          <w:rFonts w:hint="eastAsia" w:ascii="方正仿宋简体" w:hAnsi="宋体" w:eastAsia="方正仿宋简体" w:cs="宋体"/>
          <w:kern w:val="0"/>
          <w:sz w:val="32"/>
          <w:szCs w:val="32"/>
        </w:rPr>
        <w:t>1.业务受理</w:t>
      </w:r>
      <w:r>
        <w:rPr>
          <w:rFonts w:hint="eastAsia" w:ascii="方正仿宋简体" w:hAnsi="Arial" w:eastAsia="方正仿宋简体" w:cs="Arial"/>
          <w:bCs/>
          <w:kern w:val="0"/>
          <w:sz w:val="32"/>
          <w:szCs w:val="32"/>
        </w:rPr>
        <w:t>窗口领取。</w:t>
      </w:r>
    </w:p>
    <w:p>
      <w:pPr>
        <w:shd w:val="clear" w:color="auto" w:fill="FFFFFF"/>
        <w:adjustRightInd w:val="0"/>
        <w:snapToGrid w:val="0"/>
        <w:spacing w:line="560" w:lineRule="exact"/>
        <w:ind w:firstLine="640" w:firstLineChars="200"/>
        <w:rPr>
          <w:rFonts w:ascii="方正仿宋简体" w:hAnsi="宋体" w:eastAsia="方正仿宋简体" w:cs="宋体"/>
          <w:kern w:val="0"/>
          <w:sz w:val="32"/>
          <w:szCs w:val="32"/>
        </w:rPr>
      </w:pPr>
      <w:r>
        <w:rPr>
          <w:rFonts w:hint="eastAsia" w:ascii="方正仿宋简体" w:hAnsi="Arial" w:eastAsia="方正仿宋简体" w:cs="Arial"/>
          <w:bCs/>
          <w:kern w:val="0"/>
          <w:sz w:val="32"/>
          <w:szCs w:val="32"/>
        </w:rPr>
        <w:t>2.免费快递送达。</w:t>
      </w:r>
    </w:p>
    <w:p>
      <w:pPr>
        <w:spacing w:line="560" w:lineRule="exact"/>
        <w:ind w:firstLine="480" w:firstLineChars="150"/>
        <w:rPr>
          <w:rFonts w:ascii="方正小标宋简体" w:hAnsi="黑体" w:eastAsia="方正小标宋简体"/>
          <w:sz w:val="32"/>
          <w:szCs w:val="32"/>
        </w:rPr>
      </w:pPr>
      <w:r>
        <w:rPr>
          <w:rFonts w:ascii="方正小标宋简体" w:hAnsi="黑体" w:eastAsia="方正小标宋简体"/>
          <w:sz w:val="32"/>
          <w:szCs w:val="32"/>
        </w:rPr>
        <w:t>十五</w:t>
      </w:r>
      <w:r>
        <w:rPr>
          <w:rFonts w:hint="eastAsia" w:ascii="方正仿宋简体" w:hAnsi="黑体" w:eastAsia="方正仿宋简体"/>
          <w:sz w:val="32"/>
          <w:szCs w:val="32"/>
        </w:rPr>
        <w:t>、</w:t>
      </w:r>
      <w:r>
        <w:rPr>
          <w:rFonts w:hint="eastAsia" w:ascii="方正小标宋简体" w:hAnsi="黑体" w:eastAsia="方正小标宋简体"/>
          <w:sz w:val="32"/>
          <w:szCs w:val="32"/>
        </w:rPr>
        <w:t>办理流程示意图</w:t>
      </w:r>
    </w:p>
    <w:p>
      <w:pPr>
        <w:spacing w:line="560" w:lineRule="exact"/>
        <w:rPr>
          <w:rFonts w:ascii="方正小标宋简体" w:hAnsi="黑体" w:eastAsia="方正小标宋简体"/>
          <w:sz w:val="32"/>
          <w:szCs w:val="32"/>
        </w:rPr>
      </w:pPr>
    </w:p>
    <w:p>
      <w:pPr>
        <w:spacing w:line="560" w:lineRule="exact"/>
        <w:rPr>
          <w:rFonts w:ascii="方正小标宋简体" w:hAnsi="黑体" w:eastAsia="方正小标宋简体"/>
          <w:sz w:val="32"/>
          <w:szCs w:val="32"/>
        </w:rPr>
      </w:pPr>
    </w:p>
    <w:p>
      <w:pPr>
        <w:spacing w:line="560" w:lineRule="exact"/>
        <w:jc w:val="left"/>
        <w:rPr>
          <w:rFonts w:ascii="方正小标宋简体" w:hAnsi="黑体" w:eastAsia="方正小标宋简体"/>
          <w:sz w:val="32"/>
          <w:szCs w:val="32"/>
        </w:rPr>
      </w:pPr>
    </w:p>
    <w:p>
      <w:pPr>
        <w:spacing w:line="560" w:lineRule="exact"/>
        <w:jc w:val="left"/>
        <w:rPr>
          <w:rFonts w:ascii="方正小标宋简体" w:hAnsi="黑体" w:eastAsia="方正小标宋简体"/>
          <w:sz w:val="32"/>
          <w:szCs w:val="32"/>
        </w:rPr>
      </w:pPr>
    </w:p>
    <w:p>
      <w:pPr>
        <w:spacing w:line="560" w:lineRule="exact"/>
        <w:jc w:val="left"/>
        <w:rPr>
          <w:rFonts w:ascii="方正小标宋简体" w:hAnsi="黑体" w:eastAsia="方正小标宋简体"/>
          <w:sz w:val="32"/>
          <w:szCs w:val="32"/>
        </w:rPr>
      </w:pPr>
    </w:p>
    <w:p>
      <w:pPr>
        <w:spacing w:line="560" w:lineRule="exact"/>
        <w:jc w:val="left"/>
        <w:rPr>
          <w:rFonts w:ascii="方正小标宋简体" w:hAnsi="黑体" w:eastAsia="方正小标宋简体"/>
          <w:sz w:val="32"/>
          <w:szCs w:val="32"/>
        </w:rPr>
      </w:pPr>
    </w:p>
    <w:p>
      <w:pPr>
        <w:spacing w:line="560" w:lineRule="exact"/>
        <w:jc w:val="left"/>
        <w:rPr>
          <w:rFonts w:ascii="方正小标宋简体" w:hAnsi="黑体" w:eastAsia="方正小标宋简体"/>
          <w:sz w:val="32"/>
          <w:szCs w:val="32"/>
        </w:rPr>
      </w:pPr>
    </w:p>
    <w:p>
      <w:pPr>
        <w:spacing w:line="560" w:lineRule="exact"/>
        <w:jc w:val="left"/>
        <w:rPr>
          <w:rFonts w:ascii="方正小标宋简体" w:hAnsi="黑体" w:eastAsia="方正小标宋简体"/>
          <w:sz w:val="32"/>
          <w:szCs w:val="32"/>
        </w:rPr>
      </w:pPr>
    </w:p>
    <w:p>
      <w:pPr>
        <w:spacing w:line="560" w:lineRule="exact"/>
        <w:jc w:val="left"/>
        <w:rPr>
          <w:rFonts w:ascii="方正小标宋简体" w:hAnsi="黑体" w:eastAsia="方正小标宋简体"/>
          <w:sz w:val="32"/>
          <w:szCs w:val="32"/>
        </w:rPr>
      </w:pPr>
    </w:p>
    <w:p>
      <w:pPr>
        <w:spacing w:line="560" w:lineRule="exact"/>
        <w:jc w:val="left"/>
        <w:rPr>
          <w:rFonts w:ascii="方正小标宋简体" w:hAnsi="黑体" w:eastAsia="方正小标宋简体"/>
          <w:sz w:val="32"/>
          <w:szCs w:val="32"/>
        </w:rPr>
      </w:pPr>
    </w:p>
    <w:p>
      <w:pPr>
        <w:spacing w:line="560" w:lineRule="exact"/>
        <w:jc w:val="left"/>
        <w:rPr>
          <w:rFonts w:ascii="方正小标宋简体" w:hAnsi="黑体" w:eastAsia="方正小标宋简体"/>
          <w:sz w:val="32"/>
          <w:szCs w:val="32"/>
        </w:rPr>
      </w:pPr>
    </w:p>
    <w:p>
      <w:pPr>
        <w:spacing w:line="560" w:lineRule="exact"/>
        <w:jc w:val="left"/>
        <w:rPr>
          <w:rFonts w:ascii="方正小标宋简体" w:hAnsi="黑体" w:eastAsia="方正小标宋简体"/>
          <w:sz w:val="32"/>
          <w:szCs w:val="32"/>
        </w:rPr>
      </w:pPr>
    </w:p>
    <w:p>
      <w:pPr>
        <w:spacing w:line="560" w:lineRule="exact"/>
        <w:jc w:val="left"/>
        <w:rPr>
          <w:rFonts w:ascii="方正小标宋简体" w:hAnsi="黑体" w:eastAsia="方正小标宋简体"/>
          <w:sz w:val="32"/>
          <w:szCs w:val="32"/>
        </w:rPr>
      </w:pPr>
      <w:r>
        <w:rPr>
          <w:rFonts w:ascii="黑体" w:hAnsi="黑体" w:eastAsia="黑体"/>
          <w:sz w:val="32"/>
          <w:szCs w:val="32"/>
        </w:rPr>
        <w:pict>
          <v:group id="画布 152" o:spid="_x0000_s2055" o:spt="203" style="height:315.5pt;width:462pt;" coordorigin="1800,1835" coordsize="9240,6310" editas="canvas">
            <o:lock v:ext="edit"/>
            <v:shape id="画布 152" o:spid="_x0000_s2056" o:spt="75" type="#_x0000_t75" style="position:absolute;left:1800;top:1835;height:6310;width:9240;" filled="f" o:preferrelative="t" stroked="f" coordsize="21600,21600">
              <v:path/>
              <v:fill on="f" focussize="0,0"/>
              <v:stroke on="f" joinstyle="miter"/>
              <v:imagedata o:title=""/>
              <o:lock v:ext="edit" rotation="t" aspectratio="t"/>
            </v:shape>
            <v:shape id="自选图形 177" o:spid="_x0000_s2057" o:spt="32" type="#_x0000_t32" style="position:absolute;left:4333;top:2688;flip:y;height:10;width:883;" filled="f" coordsize="21600,21600">
              <v:path arrowok="t"/>
              <v:fill on="f" focussize="0,0"/>
              <v:stroke endarrow="block"/>
              <v:imagedata o:title=""/>
              <o:lock v:ext="edit"/>
            </v:shape>
            <v:shape id="自选图形 178" o:spid="_x0000_s2058" o:spt="32" type="#_x0000_t32" style="position:absolute;left:6921;top:2682;flip:y;height:6;width:729;" filled="f" coordsize="21600,21600">
              <v:path arrowok="t"/>
              <v:fill on="f" focussize="0,0"/>
              <v:stroke endarrow="block"/>
              <v:imagedata o:title=""/>
              <o:lock v:ext="edit"/>
            </v:shape>
            <v:shape id="文本框 158" o:spid="_x0000_s2059" o:spt="202" type="#_x0000_t202" style="position:absolute;left:1974;top:1874;height:1406;width:2870;" coordsize="21600,21600">
              <v:path/>
              <v:fill focussize="0,0"/>
              <v:stroke joinstyle="miter"/>
              <v:imagedata o:title=""/>
              <o:lock v:ext="edit"/>
              <v:textbox>
                <w:txbxContent>
                  <w:p>
                    <w:pPr>
                      <w:rPr>
                        <w:rFonts w:ascii="方正仿宋简体" w:eastAsia="方正仿宋简体"/>
                        <w:sz w:val="18"/>
                        <w:szCs w:val="18"/>
                      </w:rPr>
                    </w:pPr>
                    <w:r>
                      <w:rPr>
                        <w:rFonts w:hint="eastAsia" w:ascii="方正仿宋简体" w:eastAsia="方正仿宋简体"/>
                        <w:sz w:val="18"/>
                        <w:szCs w:val="18"/>
                      </w:rPr>
                      <w:t>建设单位登录“四川政务服务网”（http://cds.sczwfw.gov.cn/wwdt/epointzwmhwz/pages/default/index）提交申请和要件</w:t>
                    </w:r>
                  </w:p>
                  <w:p>
                    <w:pPr>
                      <w:rPr>
                        <w:rFonts w:ascii="方正仿宋简体" w:eastAsia="方正仿宋简体"/>
                        <w:sz w:val="18"/>
                        <w:szCs w:val="18"/>
                      </w:rPr>
                    </w:pPr>
                  </w:p>
                </w:txbxContent>
              </v:textbox>
            </v:shape>
            <v:shape id="文本框 159" o:spid="_x0000_s2060" o:spt="202" type="#_x0000_t202" style="position:absolute;left:5223;top:1873;height:1401;width:2081;" coordsize="21600,21600">
              <v:path/>
              <v:fill focussize="0,0"/>
              <v:stroke joinstyle="miter"/>
              <v:imagedata o:title=""/>
              <o:lock v:ext="edit"/>
              <v:textbox>
                <w:txbxContent>
                  <w:p>
                    <w:pPr>
                      <w:rPr>
                        <w:sz w:val="18"/>
                        <w:szCs w:val="18"/>
                      </w:rPr>
                    </w:pPr>
                    <w:r>
                      <w:rPr>
                        <w:rFonts w:hint="eastAsia" w:ascii="方正仿宋简体" w:eastAsia="方正仿宋简体"/>
                        <w:sz w:val="18"/>
                        <w:szCs w:val="18"/>
                      </w:rPr>
                      <w:t>窗口受理资料，将验收资料分发住建、规划、人防、国安等部门开展审查</w:t>
                    </w:r>
                  </w:p>
                  <w:p>
                    <w:pPr>
                      <w:rPr>
                        <w:sz w:val="18"/>
                        <w:szCs w:val="18"/>
                      </w:rPr>
                    </w:pPr>
                  </w:p>
                </w:txbxContent>
              </v:textbox>
            </v:shape>
            <v:shape id="文本框 160" o:spid="_x0000_s2061" o:spt="202" type="#_x0000_t202" style="position:absolute;left:7650;top:1911;height:1360;width:1905;" coordsize="21600,21600">
              <v:path/>
              <v:fill focussize="0,0"/>
              <v:stroke joinstyle="miter"/>
              <v:imagedata o:title=""/>
              <o:lock v:ext="edit"/>
              <v:textbox>
                <w:txbxContent>
                  <w:p>
                    <w:pPr>
                      <w:rPr>
                        <w:rFonts w:ascii="方正仿宋简体" w:eastAsia="方正仿宋简体"/>
                        <w:sz w:val="18"/>
                        <w:szCs w:val="18"/>
                      </w:rPr>
                    </w:pPr>
                    <w:r>
                      <w:rPr>
                        <w:rFonts w:hint="eastAsia" w:ascii="方正仿宋简体" w:eastAsia="方正仿宋简体"/>
                        <w:sz w:val="18"/>
                        <w:szCs w:val="18"/>
                      </w:rPr>
                      <w:t>并联验收牵头部门组织开展现场联合验收</w:t>
                    </w:r>
                  </w:p>
                  <w:p>
                    <w:pPr>
                      <w:rPr>
                        <w:rFonts w:ascii="方正仿宋简体" w:eastAsia="方正仿宋简体"/>
                        <w:sz w:val="18"/>
                        <w:szCs w:val="18"/>
                      </w:rPr>
                    </w:pPr>
                  </w:p>
                </w:txbxContent>
              </v:textbox>
            </v:shape>
            <v:shape id="文本框 161" o:spid="_x0000_s2062" o:spt="202" type="#_x0000_t202" style="position:absolute;left:7650;top:3911;height:1246;width:1851;" coordsize="21600,21600">
              <v:path/>
              <v:fill focussize="0,0"/>
              <v:stroke joinstyle="miter"/>
              <v:imagedata o:title=""/>
              <o:lock v:ext="edit"/>
              <v:textbox>
                <w:txbxContent>
                  <w:p>
                    <w:pPr>
                      <w:rPr>
                        <w:rFonts w:ascii="方正仿宋简体" w:eastAsia="方正仿宋简体"/>
                        <w:sz w:val="18"/>
                        <w:szCs w:val="18"/>
                      </w:rPr>
                    </w:pPr>
                    <w:r>
                      <w:rPr>
                        <w:rFonts w:hint="eastAsia" w:ascii="方正仿宋简体" w:eastAsia="方正仿宋简体"/>
                        <w:sz w:val="18"/>
                        <w:szCs w:val="18"/>
                      </w:rPr>
                      <w:t>各专项验收部门出具验收意见，由牵头部门汇总意见</w:t>
                    </w:r>
                  </w:p>
                  <w:p>
                    <w:pPr>
                      <w:rPr>
                        <w:rFonts w:ascii="方正仿宋简体" w:eastAsia="方正仿宋简体"/>
                        <w:sz w:val="18"/>
                        <w:szCs w:val="18"/>
                      </w:rPr>
                    </w:pPr>
                  </w:p>
                </w:txbxContent>
              </v:textbox>
            </v:shape>
            <v:shape id="文本框 162" o:spid="_x0000_s2063" o:spt="202" type="#_x0000_t202" style="position:absolute;left:8895;top:6357;height:1418;width:1965;" coordsize="21600,21600">
              <v:path/>
              <v:fill focussize="0,0"/>
              <v:stroke joinstyle="miter"/>
              <v:imagedata o:title=""/>
              <o:lock v:ext="edit"/>
              <v:textbox>
                <w:txbxContent>
                  <w:p>
                    <w:pPr>
                      <w:rPr>
                        <w:rFonts w:ascii="方正仿宋简体" w:eastAsia="方正仿宋简体"/>
                        <w:sz w:val="18"/>
                        <w:szCs w:val="18"/>
                      </w:rPr>
                    </w:pPr>
                    <w:r>
                      <w:rPr>
                        <w:rFonts w:hint="eastAsia" w:ascii="方正仿宋简体" w:eastAsia="方正仿宋简体"/>
                        <w:sz w:val="18"/>
                        <w:szCs w:val="18"/>
                      </w:rPr>
                      <w:t>全部通过的，牵头部门出具建筑工程并联验收通知书</w:t>
                    </w:r>
                  </w:p>
                  <w:p>
                    <w:pPr>
                      <w:rPr>
                        <w:rFonts w:ascii="方正仿宋简体" w:eastAsia="方正仿宋简体"/>
                        <w:sz w:val="18"/>
                        <w:szCs w:val="18"/>
                      </w:rPr>
                    </w:pPr>
                  </w:p>
                </w:txbxContent>
              </v:textbox>
            </v:shape>
            <v:shape id="文本框 165" o:spid="_x0000_s2064" o:spt="202" type="#_x0000_t202" style="position:absolute;left:6358;top:6357;height:1418;width:2072;" coordsize="21600,21600">
              <v:path/>
              <v:fill focussize="0,0"/>
              <v:stroke joinstyle="miter"/>
              <v:imagedata o:title=""/>
              <o:lock v:ext="edit"/>
              <v:textbox>
                <w:txbxContent>
                  <w:p>
                    <w:pPr>
                      <w:rPr>
                        <w:rFonts w:ascii="方正仿宋简体" w:eastAsia="方正仿宋简体"/>
                        <w:sz w:val="18"/>
                        <w:szCs w:val="18"/>
                      </w:rPr>
                    </w:pPr>
                    <w:r>
                      <w:rPr>
                        <w:rFonts w:hint="eastAsia" w:ascii="方正仿宋简体" w:eastAsia="方正仿宋简体"/>
                        <w:sz w:val="18"/>
                        <w:szCs w:val="18"/>
                      </w:rPr>
                      <w:t>未通过的，建设单位根据验收部门的整改意见，整改合格后重新申请并联竣工验收。</w:t>
                    </w:r>
                  </w:p>
                  <w:p>
                    <w:pPr>
                      <w:rPr>
                        <w:rFonts w:ascii="方正仿宋简体" w:eastAsia="方正仿宋简体"/>
                        <w:sz w:val="18"/>
                        <w:szCs w:val="18"/>
                      </w:rPr>
                    </w:pPr>
                  </w:p>
                </w:txbxContent>
              </v:textbox>
            </v:shape>
            <v:shape id="自选图形 166" o:spid="_x0000_s2065" o:spt="32" type="#_x0000_t32" style="position:absolute;left:9877;top:5666;height:691;width:1;" filled="f" coordsize="21600,21600">
              <v:path arrowok="t"/>
              <v:fill on="f" focussize="0,0"/>
              <v:stroke endarrow="block"/>
              <v:imagedata o:title=""/>
              <o:lock v:ext="edit"/>
            </v:shape>
            <v:shape id="自选图形 167" o:spid="_x0000_s2066" o:spt="32" type="#_x0000_t32" style="position:absolute;left:8604;top:3271;height:669;width:1;" filled="f" coordsize="21600,21600">
              <v:path arrowok="t"/>
              <v:fill on="f" focussize="0,0"/>
              <v:stroke endarrow="block"/>
              <v:imagedata o:title=""/>
              <o:lock v:ext="edit"/>
            </v:shape>
            <v:shape id="自选图形 168" o:spid="_x0000_s2067" o:spt="32" type="#_x0000_t32" style="position:absolute;left:8606;top:5157;height:507;width:1;" filled="f" coordsize="21600,21600">
              <v:path arrowok="t"/>
              <v:fill on="f" focussize="0,0"/>
              <v:stroke/>
              <v:imagedata o:title=""/>
              <o:lock v:ext="edit"/>
            </v:shape>
            <v:shape id="自选图形 169" o:spid="_x0000_s2068" o:spt="32" type="#_x0000_t32" style="position:absolute;left:7382;top:5664;height:2;width:2495;" filled="f" coordsize="21600,21600">
              <v:path arrowok="t"/>
              <v:fill on="f" focussize="0,0"/>
              <v:stroke/>
              <v:imagedata o:title=""/>
              <o:lock v:ext="edit"/>
            </v:shape>
            <v:shape id="自选图形 180" o:spid="_x0000_s2069" o:spt="32" type="#_x0000_t32" style="position:absolute;left:7383;top:5666;height:691;width:10;" filled="f" coordsize="21600,21600">
              <v:path arrowok="t"/>
              <v:fill on="f" focussize="0,0"/>
              <v:stroke endarrow="block"/>
              <v:imagedata o:title=""/>
              <o:lock v:ext="edit"/>
            </v:shape>
            <w10:wrap type="none"/>
            <w10:anchorlock/>
          </v:group>
        </w:pict>
      </w:r>
    </w:p>
    <w:p>
      <w:pPr>
        <w:spacing w:line="560" w:lineRule="exact"/>
        <w:rPr>
          <w:rFonts w:ascii="方正小标宋简体" w:hAnsi="黑体" w:eastAsia="方正小标宋简体"/>
          <w:sz w:val="32"/>
          <w:szCs w:val="32"/>
        </w:rPr>
      </w:pPr>
    </w:p>
    <w:p>
      <w:pPr>
        <w:spacing w:line="560" w:lineRule="exact"/>
        <w:jc w:val="center"/>
        <w:rPr>
          <w:rFonts w:ascii="方正小标宋简体" w:hAnsi="Arial" w:eastAsia="方正小标宋简体" w:cs="Arial"/>
          <w:bCs/>
          <w:kern w:val="0"/>
          <w:sz w:val="44"/>
          <w:szCs w:val="44"/>
        </w:rPr>
      </w:pPr>
      <w:r>
        <w:rPr>
          <w:rFonts w:hint="eastAsia" w:ascii="方正小标宋简体" w:hAnsi="Arial" w:eastAsia="方正小标宋简体" w:cs="Arial"/>
          <w:bCs/>
          <w:kern w:val="0"/>
          <w:sz w:val="44"/>
          <w:szCs w:val="44"/>
        </w:rPr>
        <w:t>成都市园区内工业、仓储及生产配套设施</w:t>
      </w:r>
    </w:p>
    <w:p>
      <w:pPr>
        <w:widowControl/>
        <w:shd w:val="clear" w:color="auto" w:fill="FFFFFF"/>
        <w:spacing w:line="520" w:lineRule="exact"/>
        <w:jc w:val="center"/>
        <w:rPr>
          <w:rFonts w:ascii="方正小标宋简体" w:hAnsi="Arial" w:eastAsia="方正小标宋简体" w:cs="Arial"/>
          <w:bCs/>
          <w:kern w:val="0"/>
          <w:sz w:val="32"/>
          <w:szCs w:val="32"/>
        </w:rPr>
      </w:pPr>
      <w:r>
        <w:rPr>
          <w:rFonts w:hint="eastAsia" w:ascii="方正小标宋简体" w:hAnsi="Arial" w:eastAsia="方正小标宋简体" w:cs="Arial"/>
          <w:bCs/>
          <w:kern w:val="0"/>
          <w:sz w:val="44"/>
          <w:szCs w:val="44"/>
        </w:rPr>
        <w:t>项目竣工验收备案办事指南</w:t>
      </w:r>
    </w:p>
    <w:p>
      <w:pPr>
        <w:widowControl/>
        <w:shd w:val="clear" w:color="auto" w:fill="FFFFFF"/>
        <w:spacing w:line="520" w:lineRule="exact"/>
        <w:jc w:val="center"/>
        <w:rPr>
          <w:rFonts w:ascii="Arial" w:hAnsi="Arial" w:cs="Arial"/>
          <w:bCs/>
          <w:kern w:val="0"/>
          <w:sz w:val="32"/>
          <w:szCs w:val="32"/>
        </w:rPr>
      </w:pP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一、事项名称</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成都市建设工程竣工验收备案</w:t>
      </w:r>
    </w:p>
    <w:p>
      <w:pPr>
        <w:widowControl/>
        <w:shd w:val="clear" w:color="auto" w:fill="FFFFFF"/>
        <w:spacing w:line="54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二、适用范围</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已通过并联竣工验收，依法依规需进行竣工验收备案的工程建设项目</w:t>
      </w:r>
    </w:p>
    <w:p>
      <w:pPr>
        <w:widowControl/>
        <w:shd w:val="clear" w:color="auto" w:fill="FFFFFF"/>
        <w:adjustRightInd w:val="0"/>
        <w:snapToGrid w:val="0"/>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三、受理机构</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项目属地住建行政主管部门或行政审批部门</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黑体" w:hAnsi="黑体" w:eastAsia="黑体" w:cs="宋体"/>
          <w:kern w:val="0"/>
          <w:sz w:val="32"/>
          <w:szCs w:val="32"/>
        </w:rPr>
        <w:t>四、受理窗口</w:t>
      </w:r>
      <w:r>
        <w:rPr>
          <w:rFonts w:hint="eastAsia" w:ascii="方正仿宋简体" w:hAnsi="宋体" w:eastAsia="方正仿宋简体" w:cs="宋体"/>
          <w:kern w:val="0"/>
          <w:sz w:val="32"/>
          <w:szCs w:val="32"/>
        </w:rPr>
        <w:t>：</w:t>
      </w:r>
    </w:p>
    <w:p>
      <w:pPr>
        <w:widowControl/>
        <w:shd w:val="clear" w:color="auto" w:fill="FFFFFF"/>
        <w:spacing w:line="54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项目属地政务服务中心工程建设项目审批综合服务窗口</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四、审批依据</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1.《建设工程质量管理条例》第四十九条；</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2.《房屋建筑工程和市政基础设施工程竣工验收备案管理办法》（住建部令第2号）；</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3.《建筑工程施工发包与承包计价管理办法》(住建部令第16号)；</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六、审批事项和材料要求</w:t>
      </w:r>
    </w:p>
    <w:tbl>
      <w:tblPr>
        <w:tblStyle w:val="5"/>
        <w:tblW w:w="1020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134"/>
        <w:gridCol w:w="1417"/>
        <w:gridCol w:w="1276"/>
        <w:gridCol w:w="212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60" w:type="dxa"/>
          </w:tcPr>
          <w:p>
            <w:pPr>
              <w:spacing w:line="560" w:lineRule="exact"/>
              <w:jc w:val="center"/>
              <w:rPr>
                <w:rFonts w:ascii="黑体" w:hAnsi="黑体" w:eastAsia="黑体"/>
                <w:szCs w:val="21"/>
              </w:rPr>
            </w:pPr>
            <w:r>
              <w:rPr>
                <w:rFonts w:hint="eastAsia" w:ascii="黑体" w:hAnsi="黑体" w:eastAsia="黑体"/>
                <w:szCs w:val="21"/>
              </w:rPr>
              <w:t>事项名称</w:t>
            </w:r>
          </w:p>
        </w:tc>
        <w:tc>
          <w:tcPr>
            <w:tcW w:w="1701" w:type="dxa"/>
          </w:tcPr>
          <w:p>
            <w:pPr>
              <w:spacing w:line="560" w:lineRule="exact"/>
              <w:jc w:val="center"/>
              <w:rPr>
                <w:rFonts w:ascii="黑体" w:hAnsi="黑体" w:eastAsia="黑体"/>
                <w:szCs w:val="21"/>
              </w:rPr>
            </w:pPr>
            <w:r>
              <w:rPr>
                <w:rFonts w:hint="eastAsia" w:ascii="黑体" w:hAnsi="黑体" w:eastAsia="黑体"/>
                <w:szCs w:val="21"/>
              </w:rPr>
              <w:t>材料名称</w:t>
            </w:r>
          </w:p>
        </w:tc>
        <w:tc>
          <w:tcPr>
            <w:tcW w:w="1134" w:type="dxa"/>
          </w:tcPr>
          <w:p>
            <w:pPr>
              <w:spacing w:line="560" w:lineRule="exact"/>
              <w:jc w:val="center"/>
              <w:rPr>
                <w:rFonts w:ascii="黑体" w:hAnsi="黑体" w:eastAsia="黑体"/>
                <w:szCs w:val="21"/>
              </w:rPr>
            </w:pPr>
            <w:r>
              <w:rPr>
                <w:rFonts w:hint="eastAsia" w:ascii="黑体" w:hAnsi="黑体" w:eastAsia="黑体"/>
                <w:szCs w:val="21"/>
              </w:rPr>
              <w:t>电子件</w:t>
            </w:r>
          </w:p>
          <w:p>
            <w:pPr>
              <w:spacing w:line="560" w:lineRule="exact"/>
              <w:jc w:val="center"/>
              <w:rPr>
                <w:rFonts w:ascii="黑体" w:hAnsi="黑体" w:eastAsia="黑体"/>
                <w:szCs w:val="21"/>
              </w:rPr>
            </w:pPr>
            <w:r>
              <w:rPr>
                <w:rFonts w:hint="eastAsia" w:ascii="黑体" w:hAnsi="黑体" w:eastAsia="黑体"/>
                <w:szCs w:val="21"/>
              </w:rPr>
              <w:t>（格式）</w:t>
            </w:r>
          </w:p>
        </w:tc>
        <w:tc>
          <w:tcPr>
            <w:tcW w:w="1417" w:type="dxa"/>
          </w:tcPr>
          <w:p>
            <w:pPr>
              <w:spacing w:line="560" w:lineRule="exact"/>
              <w:jc w:val="center"/>
              <w:rPr>
                <w:rFonts w:ascii="黑体" w:hAnsi="黑体" w:eastAsia="黑体"/>
                <w:szCs w:val="21"/>
              </w:rPr>
            </w:pPr>
            <w:r>
              <w:rPr>
                <w:rFonts w:hint="eastAsia" w:ascii="黑体" w:hAnsi="黑体" w:eastAsia="黑体"/>
                <w:szCs w:val="21"/>
              </w:rPr>
              <w:t>纸质件</w:t>
            </w:r>
          </w:p>
          <w:p>
            <w:pPr>
              <w:spacing w:line="560" w:lineRule="exact"/>
              <w:jc w:val="center"/>
              <w:rPr>
                <w:rFonts w:ascii="黑体" w:hAnsi="黑体" w:eastAsia="黑体"/>
                <w:szCs w:val="21"/>
              </w:rPr>
            </w:pPr>
            <w:r>
              <w:rPr>
                <w:rFonts w:hint="eastAsia" w:ascii="黑体" w:hAnsi="黑体" w:eastAsia="黑体"/>
                <w:szCs w:val="21"/>
              </w:rPr>
              <w:t>（份数）</w:t>
            </w:r>
          </w:p>
        </w:tc>
        <w:tc>
          <w:tcPr>
            <w:tcW w:w="1276" w:type="dxa"/>
          </w:tcPr>
          <w:p>
            <w:pPr>
              <w:spacing w:line="560" w:lineRule="exact"/>
              <w:jc w:val="center"/>
              <w:rPr>
                <w:rFonts w:ascii="黑体" w:hAnsi="黑体" w:eastAsia="黑体"/>
                <w:szCs w:val="21"/>
              </w:rPr>
            </w:pPr>
            <w:r>
              <w:rPr>
                <w:rFonts w:hint="eastAsia" w:ascii="黑体" w:hAnsi="黑体" w:eastAsia="黑体"/>
                <w:szCs w:val="21"/>
              </w:rPr>
              <w:t>审批周期</w:t>
            </w:r>
          </w:p>
        </w:tc>
        <w:tc>
          <w:tcPr>
            <w:tcW w:w="2126" w:type="dxa"/>
          </w:tcPr>
          <w:p>
            <w:pPr>
              <w:spacing w:line="560" w:lineRule="exact"/>
              <w:jc w:val="center"/>
              <w:rPr>
                <w:rFonts w:ascii="黑体" w:hAnsi="黑体" w:eastAsia="黑体"/>
                <w:szCs w:val="21"/>
              </w:rPr>
            </w:pPr>
            <w:r>
              <w:rPr>
                <w:rFonts w:hint="eastAsia" w:ascii="黑体" w:hAnsi="黑体" w:eastAsia="黑体"/>
                <w:szCs w:val="21"/>
              </w:rPr>
              <w:t>审批依据</w:t>
            </w:r>
          </w:p>
        </w:tc>
        <w:tc>
          <w:tcPr>
            <w:tcW w:w="993" w:type="dxa"/>
          </w:tcPr>
          <w:p>
            <w:pPr>
              <w:spacing w:line="560" w:lineRule="exact"/>
              <w:jc w:val="center"/>
              <w:rPr>
                <w:rFonts w:ascii="黑体" w:hAnsi="黑体" w:eastAsia="黑体"/>
                <w:szCs w:val="21"/>
              </w:rPr>
            </w:pPr>
            <w:r>
              <w:rPr>
                <w:rFonts w:hint="eastAsia" w:ascii="黑体" w:hAnsi="黑体" w:eastAsia="黑体"/>
                <w:szCs w:val="21"/>
              </w:rPr>
              <w:t>审批</w:t>
            </w:r>
          </w:p>
          <w:p>
            <w:pPr>
              <w:spacing w:line="560" w:lineRule="exact"/>
              <w:jc w:val="center"/>
              <w:rPr>
                <w:rFonts w:ascii="黑体" w:hAnsi="黑体" w:eastAsia="黑体"/>
                <w:szCs w:val="21"/>
              </w:rPr>
            </w:pPr>
            <w:r>
              <w:rPr>
                <w:rFonts w:hint="eastAsia" w:ascii="黑体" w:hAnsi="黑体" w:eastAsia="黑体"/>
                <w:szCs w:val="21"/>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2" w:hRule="atLeast"/>
        </w:trPr>
        <w:tc>
          <w:tcPr>
            <w:tcW w:w="1560" w:type="dxa"/>
            <w:vMerge w:val="restart"/>
            <w:vAlign w:val="center"/>
          </w:tcPr>
          <w:p>
            <w:pPr>
              <w:spacing w:line="560" w:lineRule="exact"/>
              <w:rPr>
                <w:rFonts w:ascii="方正仿宋简体" w:hAnsi="黑体" w:eastAsia="方正仿宋简体"/>
                <w:sz w:val="18"/>
                <w:szCs w:val="18"/>
              </w:rPr>
            </w:pPr>
            <w:r>
              <w:rPr>
                <w:rFonts w:hint="eastAsia" w:ascii="方正仿宋简体" w:hAnsi="黑体" w:eastAsia="方正仿宋简体"/>
                <w:sz w:val="18"/>
                <w:szCs w:val="18"/>
              </w:rPr>
              <w:t>竣工验收备案</w:t>
            </w:r>
          </w:p>
        </w:tc>
        <w:tc>
          <w:tcPr>
            <w:tcW w:w="1701"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成都市建设工程并联并行竣工验收及备案申请表（需加盖企业公章、法定代表或委托代理人签章或签字）</w:t>
            </w:r>
          </w:p>
        </w:tc>
        <w:tc>
          <w:tcPr>
            <w:tcW w:w="1134" w:type="dxa"/>
            <w:vAlign w:val="center"/>
          </w:tcPr>
          <w:p>
            <w:pPr>
              <w:jc w:val="center"/>
            </w:pPr>
            <w:r>
              <w:rPr>
                <w:rFonts w:hint="eastAsia" w:ascii="方正仿宋简体" w:hAnsi="黑体" w:eastAsia="方正仿宋简体"/>
                <w:sz w:val="15"/>
                <w:szCs w:val="15"/>
              </w:rPr>
              <w:t>PDF</w:t>
            </w:r>
          </w:p>
        </w:tc>
        <w:tc>
          <w:tcPr>
            <w:tcW w:w="1417"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原件2份</w:t>
            </w:r>
          </w:p>
        </w:tc>
        <w:tc>
          <w:tcPr>
            <w:tcW w:w="1276" w:type="dxa"/>
            <w:vMerge w:val="restart"/>
            <w:vAlign w:val="center"/>
          </w:tcPr>
          <w:p>
            <w:pPr>
              <w:widowControl/>
              <w:jc w:val="center"/>
              <w:rPr>
                <w:rFonts w:ascii="方正仿宋简体" w:hAnsi="黑体" w:eastAsia="方正仿宋简体"/>
                <w:sz w:val="15"/>
                <w:szCs w:val="15"/>
              </w:rPr>
            </w:pPr>
            <w:r>
              <w:rPr>
                <w:rFonts w:hint="eastAsia" w:ascii="方正仿宋简体" w:hAnsi="宋体" w:eastAsia="方正仿宋简体" w:cs="宋体"/>
                <w:kern w:val="0"/>
                <w:sz w:val="15"/>
                <w:szCs w:val="15"/>
              </w:rPr>
              <w:t>即办件</w:t>
            </w:r>
          </w:p>
        </w:tc>
        <w:tc>
          <w:tcPr>
            <w:tcW w:w="2126" w:type="dxa"/>
            <w:vMerge w:val="restart"/>
            <w:vAlign w:val="center"/>
          </w:tcPr>
          <w:p>
            <w:pPr>
              <w:spacing w:line="720" w:lineRule="atLeast"/>
              <w:outlineLvl w:val="0"/>
              <w:rPr>
                <w:rFonts w:ascii="方正仿宋简体" w:hAnsi="黑体" w:eastAsia="方正仿宋简体"/>
                <w:sz w:val="15"/>
                <w:szCs w:val="15"/>
              </w:rPr>
            </w:pPr>
            <w:r>
              <w:rPr>
                <w:rFonts w:hint="eastAsia" w:ascii="方正仿宋简体" w:hAnsi="仿宋" w:eastAsia="方正仿宋简体"/>
                <w:sz w:val="15"/>
                <w:szCs w:val="15"/>
              </w:rPr>
              <w:t>《房屋建筑和市政基础设施工程竣工验收备案管理办法》（住建部令第2号）、《建设工程质量管理条例》</w:t>
            </w:r>
          </w:p>
        </w:tc>
        <w:tc>
          <w:tcPr>
            <w:tcW w:w="993" w:type="dxa"/>
            <w:vMerge w:val="restart"/>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属地住建部门或行政审批部门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1560" w:type="dxa"/>
            <w:vMerge w:val="continue"/>
            <w:vAlign w:val="center"/>
          </w:tcPr>
          <w:p>
            <w:pPr>
              <w:spacing w:line="560" w:lineRule="exact"/>
              <w:rPr>
                <w:rFonts w:ascii="方正仿宋简体" w:hAnsi="黑体" w:eastAsia="方正仿宋简体"/>
                <w:sz w:val="15"/>
                <w:szCs w:val="15"/>
              </w:rPr>
            </w:pPr>
          </w:p>
        </w:tc>
        <w:tc>
          <w:tcPr>
            <w:tcW w:w="1701" w:type="dxa"/>
            <w:vAlign w:val="center"/>
          </w:tcPr>
          <w:p>
            <w:pPr>
              <w:spacing w:line="560" w:lineRule="exact"/>
              <w:rPr>
                <w:rFonts w:ascii="方正仿宋简体" w:hAnsi="黑体" w:eastAsia="方正仿宋简体"/>
                <w:sz w:val="15"/>
                <w:szCs w:val="15"/>
              </w:rPr>
            </w:pPr>
            <w:r>
              <w:rPr>
                <w:rFonts w:hint="eastAsia" w:ascii="方正仿宋简体" w:hAnsi="宋体" w:eastAsia="方正仿宋简体" w:cs="宋体"/>
                <w:kern w:val="0"/>
                <w:sz w:val="15"/>
                <w:szCs w:val="15"/>
              </w:rPr>
              <w:t>建筑工程施工许可证；</w:t>
            </w:r>
          </w:p>
        </w:tc>
        <w:tc>
          <w:tcPr>
            <w:tcW w:w="1134" w:type="dxa"/>
            <w:vAlign w:val="center"/>
          </w:tcPr>
          <w:p>
            <w:pPr>
              <w:jc w:val="center"/>
            </w:pPr>
            <w:r>
              <w:rPr>
                <w:rFonts w:hint="eastAsia" w:ascii="方正仿宋简体" w:hAnsi="黑体" w:eastAsia="方正仿宋简体"/>
                <w:sz w:val="15"/>
                <w:szCs w:val="15"/>
              </w:rPr>
              <w:t>PDF</w:t>
            </w:r>
          </w:p>
        </w:tc>
        <w:tc>
          <w:tcPr>
            <w:tcW w:w="1417"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复印件1份</w:t>
            </w:r>
          </w:p>
        </w:tc>
        <w:tc>
          <w:tcPr>
            <w:tcW w:w="1276" w:type="dxa"/>
            <w:vMerge w:val="continue"/>
            <w:vAlign w:val="center"/>
          </w:tcPr>
          <w:p>
            <w:pPr>
              <w:widowControl/>
              <w:jc w:val="center"/>
              <w:rPr>
                <w:rFonts w:ascii="方正仿宋简体" w:hAnsi="宋体" w:eastAsia="方正仿宋简体" w:cs="宋体"/>
                <w:kern w:val="0"/>
                <w:sz w:val="15"/>
                <w:szCs w:val="15"/>
              </w:rPr>
            </w:pPr>
          </w:p>
        </w:tc>
        <w:tc>
          <w:tcPr>
            <w:tcW w:w="2126" w:type="dxa"/>
            <w:vMerge w:val="continue"/>
            <w:vAlign w:val="center"/>
          </w:tcPr>
          <w:p>
            <w:pPr>
              <w:spacing w:line="720" w:lineRule="atLeast"/>
              <w:jc w:val="center"/>
              <w:outlineLvl w:val="0"/>
              <w:rPr>
                <w:rFonts w:ascii="方正仿宋简体" w:hAnsi="仿宋" w:eastAsia="方正仿宋简体"/>
                <w:sz w:val="15"/>
                <w:szCs w:val="15"/>
              </w:rPr>
            </w:pPr>
          </w:p>
        </w:tc>
        <w:tc>
          <w:tcPr>
            <w:tcW w:w="993" w:type="dxa"/>
            <w:vMerge w:val="continue"/>
            <w:vAlign w:val="center"/>
          </w:tcPr>
          <w:p>
            <w:pPr>
              <w:spacing w:line="560" w:lineRule="exact"/>
              <w:jc w:val="center"/>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1560" w:type="dxa"/>
            <w:vMerge w:val="continue"/>
            <w:vAlign w:val="center"/>
          </w:tcPr>
          <w:p>
            <w:pPr>
              <w:spacing w:line="560" w:lineRule="exact"/>
              <w:rPr>
                <w:rFonts w:ascii="方正仿宋简体" w:hAnsi="黑体" w:eastAsia="方正仿宋简体"/>
                <w:sz w:val="15"/>
                <w:szCs w:val="15"/>
              </w:rPr>
            </w:pPr>
          </w:p>
        </w:tc>
        <w:tc>
          <w:tcPr>
            <w:tcW w:w="1701" w:type="dxa"/>
            <w:vAlign w:val="center"/>
          </w:tcPr>
          <w:p>
            <w:pPr>
              <w:spacing w:line="560" w:lineRule="exact"/>
              <w:rPr>
                <w:rFonts w:ascii="方正仿宋简体" w:hAnsi="宋体" w:eastAsia="方正仿宋简体" w:cs="宋体"/>
                <w:kern w:val="0"/>
                <w:sz w:val="15"/>
                <w:szCs w:val="15"/>
              </w:rPr>
            </w:pPr>
            <w:r>
              <w:rPr>
                <w:rFonts w:hint="eastAsia" w:ascii="方正仿宋简体" w:hAnsi="宋体" w:eastAsia="方正仿宋简体" w:cs="宋体"/>
                <w:kern w:val="0"/>
                <w:sz w:val="15"/>
                <w:szCs w:val="15"/>
              </w:rPr>
              <w:t>建设工程并联竣工验收通知书</w:t>
            </w:r>
          </w:p>
        </w:tc>
        <w:tc>
          <w:tcPr>
            <w:tcW w:w="1134" w:type="dxa"/>
            <w:vAlign w:val="center"/>
          </w:tcPr>
          <w:p>
            <w:pPr>
              <w:jc w:val="center"/>
            </w:pPr>
            <w:r>
              <w:rPr>
                <w:rFonts w:hint="eastAsia" w:ascii="方正仿宋简体" w:hAnsi="黑体" w:eastAsia="方正仿宋简体"/>
                <w:sz w:val="15"/>
                <w:szCs w:val="15"/>
              </w:rPr>
              <w:t>共享</w:t>
            </w:r>
          </w:p>
        </w:tc>
        <w:tc>
          <w:tcPr>
            <w:tcW w:w="1417"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否</w:t>
            </w:r>
          </w:p>
        </w:tc>
        <w:tc>
          <w:tcPr>
            <w:tcW w:w="1276" w:type="dxa"/>
            <w:vMerge w:val="continue"/>
            <w:vAlign w:val="center"/>
          </w:tcPr>
          <w:p>
            <w:pPr>
              <w:widowControl/>
              <w:jc w:val="center"/>
              <w:rPr>
                <w:rFonts w:ascii="方正仿宋简体" w:hAnsi="宋体" w:eastAsia="方正仿宋简体" w:cs="宋体"/>
                <w:kern w:val="0"/>
                <w:sz w:val="15"/>
                <w:szCs w:val="15"/>
              </w:rPr>
            </w:pPr>
          </w:p>
        </w:tc>
        <w:tc>
          <w:tcPr>
            <w:tcW w:w="2126" w:type="dxa"/>
            <w:vMerge w:val="continue"/>
            <w:vAlign w:val="center"/>
          </w:tcPr>
          <w:p>
            <w:pPr>
              <w:spacing w:line="720" w:lineRule="atLeast"/>
              <w:jc w:val="center"/>
              <w:outlineLvl w:val="0"/>
              <w:rPr>
                <w:rFonts w:ascii="方正仿宋简体" w:hAnsi="仿宋" w:eastAsia="方正仿宋简体"/>
                <w:sz w:val="15"/>
                <w:szCs w:val="15"/>
              </w:rPr>
            </w:pPr>
          </w:p>
        </w:tc>
        <w:tc>
          <w:tcPr>
            <w:tcW w:w="993" w:type="dxa"/>
            <w:vMerge w:val="continue"/>
            <w:vAlign w:val="center"/>
          </w:tcPr>
          <w:p>
            <w:pPr>
              <w:spacing w:line="560" w:lineRule="exact"/>
              <w:jc w:val="center"/>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Merge w:val="continue"/>
            <w:vAlign w:val="center"/>
          </w:tcPr>
          <w:p>
            <w:pPr>
              <w:spacing w:line="560" w:lineRule="exact"/>
              <w:rPr>
                <w:rFonts w:ascii="方正仿宋简体" w:hAnsi="黑体" w:eastAsia="方正仿宋简体"/>
                <w:sz w:val="15"/>
                <w:szCs w:val="15"/>
              </w:rPr>
            </w:pPr>
          </w:p>
        </w:tc>
        <w:tc>
          <w:tcPr>
            <w:tcW w:w="1701" w:type="dxa"/>
            <w:vAlign w:val="center"/>
          </w:tcPr>
          <w:p>
            <w:pPr>
              <w:spacing w:line="560" w:lineRule="exact"/>
              <w:rPr>
                <w:rFonts w:ascii="方正仿宋简体" w:hAnsi="宋体" w:eastAsia="方正仿宋简体" w:cs="宋体"/>
                <w:kern w:val="0"/>
                <w:sz w:val="15"/>
                <w:szCs w:val="15"/>
              </w:rPr>
            </w:pPr>
            <w:r>
              <w:rPr>
                <w:rFonts w:hint="eastAsia" w:ascii="方正仿宋简体" w:hAnsi="宋体" w:eastAsia="方正仿宋简体" w:cs="宋体"/>
                <w:kern w:val="0"/>
                <w:sz w:val="15"/>
                <w:szCs w:val="15"/>
              </w:rPr>
              <w:t>法定代表人声明（需加盖企业公章、法定代表签章或签字，身份证复印件）</w:t>
            </w:r>
          </w:p>
        </w:tc>
        <w:tc>
          <w:tcPr>
            <w:tcW w:w="1134" w:type="dxa"/>
            <w:vAlign w:val="center"/>
          </w:tcPr>
          <w:p>
            <w:pPr>
              <w:jc w:val="center"/>
            </w:pPr>
            <w:r>
              <w:rPr>
                <w:rFonts w:hint="eastAsia" w:ascii="方正仿宋简体" w:hAnsi="黑体" w:eastAsia="方正仿宋简体"/>
                <w:sz w:val="15"/>
                <w:szCs w:val="15"/>
              </w:rPr>
              <w:t>PDF</w:t>
            </w:r>
          </w:p>
        </w:tc>
        <w:tc>
          <w:tcPr>
            <w:tcW w:w="1417"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1276" w:type="dxa"/>
            <w:vMerge w:val="continue"/>
            <w:vAlign w:val="center"/>
          </w:tcPr>
          <w:p>
            <w:pPr>
              <w:widowControl/>
              <w:jc w:val="center"/>
              <w:rPr>
                <w:rFonts w:ascii="方正仿宋简体" w:hAnsi="宋体" w:eastAsia="方正仿宋简体" w:cs="宋体"/>
                <w:kern w:val="0"/>
                <w:sz w:val="15"/>
                <w:szCs w:val="15"/>
              </w:rPr>
            </w:pPr>
          </w:p>
        </w:tc>
        <w:tc>
          <w:tcPr>
            <w:tcW w:w="2126" w:type="dxa"/>
            <w:vMerge w:val="continue"/>
            <w:vAlign w:val="center"/>
          </w:tcPr>
          <w:p>
            <w:pPr>
              <w:spacing w:line="720" w:lineRule="atLeast"/>
              <w:jc w:val="center"/>
              <w:outlineLvl w:val="0"/>
              <w:rPr>
                <w:rFonts w:ascii="方正仿宋简体" w:hAnsi="仿宋" w:eastAsia="方正仿宋简体"/>
                <w:sz w:val="15"/>
                <w:szCs w:val="15"/>
              </w:rPr>
            </w:pPr>
          </w:p>
        </w:tc>
        <w:tc>
          <w:tcPr>
            <w:tcW w:w="993" w:type="dxa"/>
            <w:vMerge w:val="continue"/>
            <w:vAlign w:val="center"/>
          </w:tcPr>
          <w:p>
            <w:pPr>
              <w:spacing w:line="560" w:lineRule="exact"/>
              <w:jc w:val="center"/>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Merge w:val="continue"/>
            <w:vAlign w:val="center"/>
          </w:tcPr>
          <w:p>
            <w:pPr>
              <w:spacing w:line="560" w:lineRule="exact"/>
              <w:rPr>
                <w:rFonts w:ascii="方正仿宋简体" w:hAnsi="黑体" w:eastAsia="方正仿宋简体"/>
                <w:sz w:val="15"/>
                <w:szCs w:val="15"/>
              </w:rPr>
            </w:pPr>
          </w:p>
        </w:tc>
        <w:tc>
          <w:tcPr>
            <w:tcW w:w="1701" w:type="dxa"/>
            <w:vAlign w:val="center"/>
          </w:tcPr>
          <w:p>
            <w:pPr>
              <w:spacing w:line="560" w:lineRule="exact"/>
              <w:rPr>
                <w:rFonts w:ascii="方正仿宋简体" w:hAnsi="宋体" w:eastAsia="方正仿宋简体" w:cs="宋体"/>
                <w:kern w:val="0"/>
                <w:sz w:val="15"/>
                <w:szCs w:val="15"/>
              </w:rPr>
            </w:pPr>
            <w:r>
              <w:rPr>
                <w:rFonts w:hint="eastAsia" w:ascii="方正仿宋简体" w:hAnsi="宋体" w:eastAsia="方正仿宋简体" w:cs="宋体"/>
                <w:kern w:val="0"/>
                <w:sz w:val="15"/>
                <w:szCs w:val="15"/>
              </w:rPr>
              <w:t>施工单位签署的《工程质量保修书》</w:t>
            </w:r>
          </w:p>
        </w:tc>
        <w:tc>
          <w:tcPr>
            <w:tcW w:w="1134" w:type="dxa"/>
            <w:vAlign w:val="center"/>
          </w:tcPr>
          <w:p>
            <w:pPr>
              <w:jc w:val="center"/>
            </w:pPr>
            <w:r>
              <w:rPr>
                <w:rFonts w:hint="eastAsia" w:ascii="方正仿宋简体" w:hAnsi="黑体" w:eastAsia="方正仿宋简体"/>
                <w:sz w:val="15"/>
                <w:szCs w:val="15"/>
              </w:rPr>
              <w:t>PDF</w:t>
            </w:r>
          </w:p>
        </w:tc>
        <w:tc>
          <w:tcPr>
            <w:tcW w:w="1417"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1276" w:type="dxa"/>
            <w:vMerge w:val="continue"/>
            <w:vAlign w:val="center"/>
          </w:tcPr>
          <w:p>
            <w:pPr>
              <w:widowControl/>
              <w:jc w:val="center"/>
              <w:rPr>
                <w:rFonts w:ascii="方正仿宋简体" w:hAnsi="宋体" w:eastAsia="方正仿宋简体" w:cs="宋体"/>
                <w:kern w:val="0"/>
                <w:sz w:val="15"/>
                <w:szCs w:val="15"/>
              </w:rPr>
            </w:pPr>
          </w:p>
        </w:tc>
        <w:tc>
          <w:tcPr>
            <w:tcW w:w="2126" w:type="dxa"/>
            <w:vMerge w:val="continue"/>
            <w:vAlign w:val="center"/>
          </w:tcPr>
          <w:p>
            <w:pPr>
              <w:spacing w:line="720" w:lineRule="atLeast"/>
              <w:jc w:val="center"/>
              <w:outlineLvl w:val="0"/>
              <w:rPr>
                <w:rFonts w:ascii="方正仿宋简体" w:hAnsi="仿宋" w:eastAsia="方正仿宋简体"/>
                <w:sz w:val="15"/>
                <w:szCs w:val="15"/>
              </w:rPr>
            </w:pPr>
          </w:p>
        </w:tc>
        <w:tc>
          <w:tcPr>
            <w:tcW w:w="993" w:type="dxa"/>
            <w:vMerge w:val="continue"/>
            <w:vAlign w:val="center"/>
          </w:tcPr>
          <w:p>
            <w:pPr>
              <w:spacing w:line="560" w:lineRule="exact"/>
              <w:jc w:val="center"/>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Merge w:val="continue"/>
            <w:vAlign w:val="center"/>
          </w:tcPr>
          <w:p>
            <w:pPr>
              <w:spacing w:line="560" w:lineRule="exact"/>
              <w:rPr>
                <w:rFonts w:ascii="方正仿宋简体" w:hAnsi="黑体" w:eastAsia="方正仿宋简体"/>
                <w:sz w:val="15"/>
                <w:szCs w:val="15"/>
              </w:rPr>
            </w:pPr>
          </w:p>
        </w:tc>
        <w:tc>
          <w:tcPr>
            <w:tcW w:w="1701" w:type="dxa"/>
            <w:vAlign w:val="center"/>
          </w:tcPr>
          <w:p>
            <w:pPr>
              <w:spacing w:line="560" w:lineRule="exact"/>
              <w:rPr>
                <w:rFonts w:ascii="方正仿宋简体" w:hAnsi="宋体" w:eastAsia="方正仿宋简体" w:cs="宋体"/>
                <w:kern w:val="0"/>
                <w:sz w:val="15"/>
                <w:szCs w:val="15"/>
              </w:rPr>
            </w:pPr>
            <w:r>
              <w:rPr>
                <w:rFonts w:hint="eastAsia" w:ascii="方正仿宋简体" w:hAnsi="宋体" w:eastAsia="方正仿宋简体" w:cs="宋体"/>
                <w:kern w:val="0"/>
                <w:sz w:val="15"/>
                <w:szCs w:val="15"/>
              </w:rPr>
              <w:t>质量监督报告</w:t>
            </w:r>
          </w:p>
        </w:tc>
        <w:tc>
          <w:tcPr>
            <w:tcW w:w="1134" w:type="dxa"/>
            <w:vAlign w:val="center"/>
          </w:tcPr>
          <w:p>
            <w:pPr>
              <w:jc w:val="center"/>
            </w:pPr>
            <w:r>
              <w:rPr>
                <w:rFonts w:hint="eastAsia" w:ascii="方正仿宋简体" w:hAnsi="黑体" w:eastAsia="方正仿宋简体"/>
                <w:sz w:val="15"/>
                <w:szCs w:val="15"/>
              </w:rPr>
              <w:t>PDF</w:t>
            </w:r>
          </w:p>
        </w:tc>
        <w:tc>
          <w:tcPr>
            <w:tcW w:w="1417"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内部流转</w:t>
            </w:r>
          </w:p>
        </w:tc>
        <w:tc>
          <w:tcPr>
            <w:tcW w:w="1276" w:type="dxa"/>
            <w:vMerge w:val="continue"/>
            <w:vAlign w:val="center"/>
          </w:tcPr>
          <w:p>
            <w:pPr>
              <w:widowControl/>
              <w:jc w:val="center"/>
              <w:rPr>
                <w:rFonts w:ascii="方正仿宋简体" w:hAnsi="宋体" w:eastAsia="方正仿宋简体" w:cs="宋体"/>
                <w:kern w:val="0"/>
                <w:sz w:val="15"/>
                <w:szCs w:val="15"/>
              </w:rPr>
            </w:pPr>
          </w:p>
        </w:tc>
        <w:tc>
          <w:tcPr>
            <w:tcW w:w="2126" w:type="dxa"/>
            <w:vMerge w:val="continue"/>
            <w:vAlign w:val="center"/>
          </w:tcPr>
          <w:p>
            <w:pPr>
              <w:spacing w:line="720" w:lineRule="atLeast"/>
              <w:jc w:val="center"/>
              <w:outlineLvl w:val="0"/>
              <w:rPr>
                <w:rFonts w:ascii="方正仿宋简体" w:hAnsi="仿宋" w:eastAsia="方正仿宋简体"/>
                <w:sz w:val="15"/>
                <w:szCs w:val="15"/>
              </w:rPr>
            </w:pPr>
          </w:p>
        </w:tc>
        <w:tc>
          <w:tcPr>
            <w:tcW w:w="993" w:type="dxa"/>
            <w:vMerge w:val="continue"/>
            <w:vAlign w:val="center"/>
          </w:tcPr>
          <w:p>
            <w:pPr>
              <w:spacing w:line="560" w:lineRule="exact"/>
              <w:jc w:val="center"/>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560" w:type="dxa"/>
            <w:vMerge w:val="continue"/>
            <w:vAlign w:val="center"/>
          </w:tcPr>
          <w:p>
            <w:pPr>
              <w:spacing w:line="560" w:lineRule="exact"/>
              <w:rPr>
                <w:rFonts w:ascii="方正仿宋简体" w:hAnsi="黑体" w:eastAsia="方正仿宋简体"/>
                <w:sz w:val="15"/>
                <w:szCs w:val="15"/>
              </w:rPr>
            </w:pPr>
          </w:p>
        </w:tc>
        <w:tc>
          <w:tcPr>
            <w:tcW w:w="1701" w:type="dxa"/>
            <w:vAlign w:val="center"/>
          </w:tcPr>
          <w:p>
            <w:pPr>
              <w:spacing w:line="560" w:lineRule="exact"/>
              <w:rPr>
                <w:rFonts w:ascii="方正仿宋简体" w:hAnsi="宋体" w:eastAsia="方正仿宋简体" w:cs="宋体"/>
                <w:kern w:val="0"/>
                <w:sz w:val="15"/>
                <w:szCs w:val="15"/>
              </w:rPr>
            </w:pPr>
            <w:r>
              <w:rPr>
                <w:rFonts w:hint="eastAsia" w:ascii="方正仿宋简体" w:hAnsi="宋体" w:eastAsia="方正仿宋简体" w:cs="宋体"/>
                <w:kern w:val="0"/>
                <w:sz w:val="15"/>
                <w:szCs w:val="15"/>
              </w:rPr>
              <w:t>工程结算书封面</w:t>
            </w:r>
          </w:p>
        </w:tc>
        <w:tc>
          <w:tcPr>
            <w:tcW w:w="1134" w:type="dxa"/>
            <w:vAlign w:val="center"/>
          </w:tcPr>
          <w:p>
            <w:pPr>
              <w:jc w:val="center"/>
            </w:pPr>
            <w:r>
              <w:rPr>
                <w:rFonts w:hint="eastAsia" w:ascii="方正仿宋简体" w:hAnsi="黑体" w:eastAsia="方正仿宋简体"/>
                <w:sz w:val="15"/>
                <w:szCs w:val="15"/>
              </w:rPr>
              <w:t>PDF</w:t>
            </w:r>
          </w:p>
        </w:tc>
        <w:tc>
          <w:tcPr>
            <w:tcW w:w="1417"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1276" w:type="dxa"/>
            <w:vMerge w:val="continue"/>
            <w:vAlign w:val="center"/>
          </w:tcPr>
          <w:p>
            <w:pPr>
              <w:widowControl/>
              <w:jc w:val="center"/>
              <w:rPr>
                <w:rFonts w:ascii="方正仿宋简体" w:hAnsi="宋体" w:eastAsia="方正仿宋简体" w:cs="宋体"/>
                <w:kern w:val="0"/>
                <w:sz w:val="15"/>
                <w:szCs w:val="15"/>
              </w:rPr>
            </w:pPr>
          </w:p>
        </w:tc>
        <w:tc>
          <w:tcPr>
            <w:tcW w:w="2126" w:type="dxa"/>
            <w:vAlign w:val="center"/>
          </w:tcPr>
          <w:p>
            <w:pPr>
              <w:spacing w:line="720" w:lineRule="atLeast"/>
              <w:outlineLvl w:val="0"/>
              <w:rPr>
                <w:rFonts w:ascii="方正仿宋简体" w:hAnsi="仿宋" w:eastAsia="方正仿宋简体"/>
                <w:sz w:val="15"/>
                <w:szCs w:val="15"/>
              </w:rPr>
            </w:pPr>
            <w:r>
              <w:rPr>
                <w:rFonts w:hint="eastAsia" w:ascii="方正仿宋简体" w:hAnsi="宋体" w:eastAsia="方正仿宋简体" w:cs="宋体"/>
                <w:kern w:val="0"/>
                <w:sz w:val="15"/>
                <w:szCs w:val="15"/>
              </w:rPr>
              <w:t>《建筑工程施工发包与承包计价管理办法》(住建部令第16号)</w:t>
            </w:r>
          </w:p>
        </w:tc>
        <w:tc>
          <w:tcPr>
            <w:tcW w:w="993" w:type="dxa"/>
            <w:vMerge w:val="continue"/>
            <w:vAlign w:val="center"/>
          </w:tcPr>
          <w:p>
            <w:pPr>
              <w:spacing w:line="560" w:lineRule="exact"/>
              <w:jc w:val="center"/>
              <w:rPr>
                <w:rFonts w:ascii="方正仿宋简体" w:hAnsi="黑体" w:eastAsia="方正仿宋简体"/>
                <w:sz w:val="15"/>
                <w:szCs w:val="15"/>
              </w:rPr>
            </w:pPr>
          </w:p>
        </w:tc>
      </w:tr>
    </w:tbl>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七、承诺时间</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即办件</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八、投诉监督</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市政务服务中心，投诉电话：86924837</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九、进度查询</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即办即查</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十、代办服务</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无</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十一、收费及标准</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不收费</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十二、涉及的中介服务机构</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不涉及中介服务机构</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十三、结果文书</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成都市建设工程竣工验收备案凭证</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十四、办理结果送达方式</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即办即领</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十五、办理流程示意图</w:t>
      </w:r>
    </w:p>
    <w:p>
      <w:pPr>
        <w:widowControl/>
        <w:shd w:val="clear" w:color="auto" w:fill="FFFFFF"/>
        <w:spacing w:line="540" w:lineRule="exact"/>
        <w:rPr>
          <w:rFonts w:ascii="黑体" w:hAnsi="黑体" w:eastAsia="黑体" w:cs="宋体"/>
          <w:kern w:val="0"/>
          <w:sz w:val="32"/>
          <w:szCs w:val="32"/>
        </w:rPr>
      </w:pPr>
    </w:p>
    <w:p>
      <w:pPr>
        <w:spacing w:line="560" w:lineRule="exact"/>
        <w:rPr>
          <w:rFonts w:ascii="方正仿宋简体" w:hAnsi="黑体" w:eastAsia="方正仿宋简体"/>
          <w:sz w:val="32"/>
          <w:szCs w:val="32"/>
        </w:rPr>
      </w:pPr>
    </w:p>
    <w:p>
      <w:pPr>
        <w:spacing w:line="560" w:lineRule="exact"/>
        <w:rPr>
          <w:rFonts w:ascii="方正仿宋简体" w:hAnsi="黑体" w:eastAsia="方正仿宋简体"/>
          <w:sz w:val="32"/>
          <w:szCs w:val="32"/>
        </w:rPr>
      </w:pPr>
    </w:p>
    <w:p>
      <w:pPr>
        <w:spacing w:line="560" w:lineRule="exact"/>
        <w:rPr>
          <w:rFonts w:ascii="方正仿宋简体" w:hAnsi="黑体" w:eastAsia="方正仿宋简体"/>
          <w:sz w:val="32"/>
          <w:szCs w:val="32"/>
        </w:rPr>
      </w:pPr>
    </w:p>
    <w:p>
      <w:pPr>
        <w:spacing w:line="560" w:lineRule="exact"/>
        <w:rPr>
          <w:rFonts w:ascii="方正仿宋简体" w:hAnsi="黑体" w:eastAsia="方正仿宋简体"/>
          <w:sz w:val="32"/>
          <w:szCs w:val="32"/>
        </w:rPr>
      </w:pPr>
      <w:r>
        <w:rPr>
          <w:rFonts w:ascii="黑体" w:hAnsi="黑体" w:eastAsia="黑体"/>
          <w:sz w:val="32"/>
          <w:szCs w:val="32"/>
        </w:rPr>
        <w:pict>
          <v:group id="_x0000_s2050" o:spid="_x0000_s2050" o:spt="203" style="height:130.05pt;width:412.5pt;" coordorigin="1152,12423" coordsize="8250,2601" editas="canvas">
            <o:lock v:ext="edit"/>
            <v:shape id="_x0000_s2051" o:spid="_x0000_s2051" o:spt="75" type="#_x0000_t75" style="position:absolute;left:1152;top:12423;height:2601;width:8250;" filled="f" o:preferrelative="f" stroked="f" coordsize="21600,21600">
              <v:path/>
              <v:fill on="f" focussize="0,0"/>
              <v:stroke on="f" joinstyle="miter"/>
              <v:imagedata o:title=""/>
              <o:lock v:ext="edit" rotation="t" text="t" aspectratio="t"/>
            </v:shape>
            <v:shape id="文本框 9" o:spid="_x0000_s2052" o:spt="202" type="#_x0000_t202" style="position:absolute;left:1665;top:12570;height:1363;width:3053;" coordsize="21600,21600">
              <v:path/>
              <v:fill focussize="0,0"/>
              <v:stroke joinstyle="miter"/>
              <v:imagedata o:title=""/>
              <o:lock v:ext="edit"/>
              <v:textbox>
                <w:txbxContent>
                  <w:p>
                    <w:pPr>
                      <w:rPr>
                        <w:rFonts w:ascii="方正仿宋简体" w:eastAsia="方正仿宋简体"/>
                        <w:sz w:val="18"/>
                        <w:szCs w:val="18"/>
                      </w:rPr>
                    </w:pPr>
                    <w:r>
                      <w:rPr>
                        <w:rFonts w:hint="eastAsia" w:ascii="方正仿宋简体" w:eastAsia="方正仿宋简体"/>
                        <w:sz w:val="18"/>
                        <w:szCs w:val="18"/>
                      </w:rPr>
                      <w:t>建设单位登录“四川政务服务网”（http://cds.sczwfw.gov.cn/wwdt/epointzwmhwz/pages/default/index）提交申请和要件</w:t>
                    </w:r>
                  </w:p>
                  <w:p>
                    <w:pPr>
                      <w:rPr>
                        <w:szCs w:val="15"/>
                      </w:rPr>
                    </w:pPr>
                  </w:p>
                </w:txbxContent>
              </v:textbox>
            </v:shape>
            <v:shape id="文本框 9" o:spid="_x0000_s2053" o:spt="202" type="#_x0000_t202" style="position:absolute;left:5674;top:12570;height:1363;width:3053;" coordsize="21600,21600">
              <v:path/>
              <v:fill focussize="0,0"/>
              <v:stroke joinstyle="miter"/>
              <v:imagedata o:title=""/>
              <o:lock v:ext="edit"/>
              <v:textbox>
                <w:txbxContent>
                  <w:p>
                    <w:pPr>
                      <w:rPr>
                        <w:rFonts w:ascii="方正仿宋简体" w:eastAsia="方正仿宋简体"/>
                        <w:sz w:val="15"/>
                        <w:szCs w:val="15"/>
                      </w:rPr>
                    </w:pPr>
                    <w:r>
                      <w:rPr>
                        <w:rFonts w:ascii="方正仿宋简体" w:eastAsia="方正仿宋简体"/>
                        <w:sz w:val="18"/>
                        <w:szCs w:val="18"/>
                      </w:rPr>
                      <w:t>要件齐全</w:t>
                    </w:r>
                    <w:r>
                      <w:rPr>
                        <w:rFonts w:hint="eastAsia" w:ascii="方正仿宋简体" w:eastAsia="方正仿宋简体"/>
                        <w:sz w:val="18"/>
                        <w:szCs w:val="18"/>
                      </w:rPr>
                      <w:t>，形式符合要求的，</w:t>
                    </w:r>
                    <w:r>
                      <w:rPr>
                        <w:rFonts w:ascii="方正仿宋简体" w:eastAsia="方正仿宋简体"/>
                        <w:sz w:val="18"/>
                        <w:szCs w:val="18"/>
                      </w:rPr>
                      <w:t>受理机构</w:t>
                    </w:r>
                    <w:r>
                      <w:rPr>
                        <w:rFonts w:hint="eastAsia" w:ascii="方正仿宋简体" w:eastAsia="方正仿宋简体"/>
                        <w:sz w:val="18"/>
                        <w:szCs w:val="18"/>
                      </w:rPr>
                      <w:t>当即予以备案，发放竣工验收备案凭证</w:t>
                    </w:r>
                  </w:p>
                </w:txbxContent>
              </v:textbox>
            </v:shape>
            <v:shape id="自选图形 96" o:spid="_x0000_s2054" o:spt="32" type="#_x0000_t32" style="position:absolute;left:4718;top:13252;height:1;width:956;" o:connectortype="straight" filled="f" coordsize="21600,21600">
              <v:path arrowok="t"/>
              <v:fill on="f" focussize="0,0"/>
              <v:stroke endarrow="block"/>
              <v:imagedata o:title=""/>
              <o:lock v:ext="edit"/>
            </v:shape>
            <w10:wrap type="none"/>
            <w10:anchorlock/>
          </v:group>
        </w:pict>
      </w:r>
    </w:p>
    <w:p>
      <w:pPr>
        <w:spacing w:line="560" w:lineRule="exact"/>
        <w:rPr>
          <w:rFonts w:ascii="方正仿宋简体" w:hAnsi="黑体" w:eastAsia="方正仿宋简体"/>
          <w:sz w:val="32"/>
          <w:szCs w:val="32"/>
        </w:rPr>
      </w:pPr>
    </w:p>
    <w:p>
      <w:pPr>
        <w:spacing w:line="560" w:lineRule="exact"/>
        <w:rPr>
          <w:rFonts w:ascii="方正仿宋简体" w:hAnsi="黑体" w:eastAsia="方正仿宋简体"/>
          <w:sz w:val="32"/>
          <w:szCs w:val="32"/>
        </w:rPr>
      </w:pPr>
    </w:p>
    <w:p>
      <w:pPr>
        <w:spacing w:line="560" w:lineRule="exact"/>
        <w:rPr>
          <w:rFonts w:ascii="方正仿宋简体" w:hAnsi="黑体" w:eastAsia="方正仿宋简体"/>
          <w:sz w:val="32"/>
          <w:szCs w:val="32"/>
        </w:rPr>
      </w:pPr>
    </w:p>
    <w:p>
      <w:pPr>
        <w:spacing w:line="560" w:lineRule="exact"/>
        <w:rPr>
          <w:rFonts w:ascii="方正仿宋简体" w:hAnsi="黑体" w:eastAsia="方正仿宋简体"/>
          <w:sz w:val="32"/>
          <w:szCs w:val="32"/>
        </w:rPr>
      </w:pPr>
    </w:p>
    <w:p/>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0395"/>
    <w:rsid w:val="000F0395"/>
    <w:rsid w:val="0017665F"/>
    <w:rsid w:val="001F0947"/>
    <w:rsid w:val="00227104"/>
    <w:rsid w:val="003156BF"/>
    <w:rsid w:val="00443FC4"/>
    <w:rsid w:val="00697344"/>
    <w:rsid w:val="006C64EC"/>
    <w:rsid w:val="00B4021B"/>
    <w:rsid w:val="00BC6B97"/>
    <w:rsid w:val="00C22FA3"/>
    <w:rsid w:val="00F22859"/>
    <w:rsid w:val="00FF4A7B"/>
    <w:rsid w:val="25A83BCD"/>
    <w:rsid w:val="5BB7050E"/>
    <w:rsid w:val="7D335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自选图形 96"/>
        <o:r id="V:Rule2" type="connector" idref="#自选图形 177"/>
        <o:r id="V:Rule3" type="connector" idref="#自选图形 178"/>
        <o:r id="V:Rule4" type="connector" idref="#自选图形 166"/>
        <o:r id="V:Rule5" type="connector" idref="#自选图形 167"/>
        <o:r id="V:Rule6" type="connector" idref="#自选图形 168"/>
        <o:r id="V:Rule7" type="connector" idref="#自选图形 169"/>
        <o:r id="V:Rule8" type="connector" idref="#自选图形 18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55"/>
    <customShpInfo spid="_x0000_s2051"/>
    <customShpInfo spid="_x0000_s2052"/>
    <customShpInfo spid="_x0000_s2053"/>
    <customShpInfo spid="_x0000_s2054"/>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437</Words>
  <Characters>2492</Characters>
  <Lines>20</Lines>
  <Paragraphs>5</Paragraphs>
  <ScaleCrop>false</ScaleCrop>
  <LinksUpToDate>false</LinksUpToDate>
  <CharactersWithSpaces>2924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2023-02-03T08:27:00Z</dcterms:created>
  <dc:creator>郭韬</dc:creator>
  <cp:lastModifiedBy>zwzx</cp:lastModifiedBy>
  <dcterms:modified xsi:type="dcterms:W3CDTF">2024-01-02T02:52:26Z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